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EA3" w:rsidRDefault="00F02EA3" w:rsidP="00F02EA3">
      <w:pPr>
        <w:jc w:val="center"/>
        <w:rPr>
          <w:b/>
        </w:rPr>
      </w:pPr>
      <w:r>
        <w:rPr>
          <w:b/>
        </w:rPr>
        <w:t>ОТЧЕТ</w:t>
      </w:r>
    </w:p>
    <w:p w:rsidR="00F02EA3" w:rsidRDefault="00F02EA3" w:rsidP="00F02EA3">
      <w:pPr>
        <w:jc w:val="center"/>
      </w:pPr>
      <w:r>
        <w:t>Главы администрации МО «Городское поселение Красногорский»</w:t>
      </w:r>
    </w:p>
    <w:p w:rsidR="00F02EA3" w:rsidRDefault="00F02EA3" w:rsidP="00F02EA3">
      <w:pPr>
        <w:jc w:val="center"/>
      </w:pPr>
      <w:r>
        <w:t>о результатах деятельности администрации за 201</w:t>
      </w:r>
      <w:r w:rsidR="009D5B24">
        <w:t>5</w:t>
      </w:r>
      <w:r>
        <w:t xml:space="preserve"> год.</w:t>
      </w:r>
    </w:p>
    <w:p w:rsidR="00F02EA3" w:rsidRDefault="00F02EA3" w:rsidP="00F02EA3">
      <w:pPr>
        <w:jc w:val="center"/>
      </w:pPr>
    </w:p>
    <w:p w:rsidR="00F02EA3" w:rsidRDefault="00F02EA3" w:rsidP="00F02EA3">
      <w:pPr>
        <w:jc w:val="both"/>
      </w:pPr>
    </w:p>
    <w:p w:rsidR="00F02EA3" w:rsidRDefault="00F02EA3" w:rsidP="00F02EA3">
      <w:pPr>
        <w:jc w:val="both"/>
      </w:pPr>
      <w:r>
        <w:t xml:space="preserve">       В соответствии с пунктом 9 статьи 34 Устава МО «Городское поселение Красногорский» Глава администрации представляет Собранию депутатов ежегодный отчет о результатах своей деятельности и деятельности администрации МО «Городское поселение Красногорский».</w:t>
      </w:r>
    </w:p>
    <w:p w:rsidR="00F02EA3" w:rsidRDefault="00F02EA3" w:rsidP="00F02EA3">
      <w:pPr>
        <w:jc w:val="both"/>
      </w:pPr>
      <w:r>
        <w:t xml:space="preserve">       Несмотря на кризисные явления в мировой и Российской финансовой деятельности могу сказать, что совместными усилиями коллектива администрации поселения, Собрания депутатов, руководителей учреждений, предприятий и организаций всех форм собственности Красногорского поселения, поселение достойно завершило 201</w:t>
      </w:r>
      <w:r w:rsidR="009D5B24">
        <w:t>5</w:t>
      </w:r>
      <w:r>
        <w:t xml:space="preserve"> год. Администрация поселения нашла резервы для исполнения взятых на себя социальных обязательств, приняла оперативные меры для поиска резервов увеличения доходов бюджета и оптимизацию расходов.</w:t>
      </w:r>
    </w:p>
    <w:p w:rsidR="00F02EA3" w:rsidRDefault="00F02EA3" w:rsidP="00F02EA3">
      <w:pPr>
        <w:jc w:val="both"/>
        <w:rPr>
          <w:u w:val="single"/>
        </w:rPr>
      </w:pPr>
      <w:r>
        <w:t xml:space="preserve">       </w:t>
      </w:r>
      <w:r>
        <w:rPr>
          <w:u w:val="single"/>
        </w:rPr>
        <w:t>Социальное развитие.</w:t>
      </w:r>
    </w:p>
    <w:p w:rsidR="00F02EA3" w:rsidRDefault="00F02EA3" w:rsidP="00F02EA3">
      <w:pPr>
        <w:jc w:val="both"/>
      </w:pPr>
      <w:r>
        <w:t xml:space="preserve">       Одним из приоритетных направлений в работе администрации является социальная политика. Администрация координировала работу «Социально-культурного Центра», школ, спортивн</w:t>
      </w:r>
      <w:r w:rsidR="009D5B24">
        <w:t xml:space="preserve">ых команд, </w:t>
      </w:r>
      <w:r>
        <w:t>ДДТ, музыкальной школы, а так же другие муниципальные учреждения.</w:t>
      </w:r>
    </w:p>
    <w:p w:rsidR="00F02EA3" w:rsidRDefault="00F02EA3" w:rsidP="00F02EA3">
      <w:pPr>
        <w:jc w:val="both"/>
      </w:pPr>
      <w:r>
        <w:t xml:space="preserve">       За период 201</w:t>
      </w:r>
      <w:r w:rsidR="009D5B24">
        <w:t>5</w:t>
      </w:r>
      <w:r>
        <w:t xml:space="preserve"> года администрацией  совместно с сотрудниками ОМВД и ПЧ-41 проведены сельские сходы граждан в д</w:t>
      </w:r>
      <w:proofErr w:type="gramStart"/>
      <w:r>
        <w:t>.О</w:t>
      </w:r>
      <w:proofErr w:type="gramEnd"/>
      <w:r>
        <w:t>зерки ,</w:t>
      </w:r>
      <w:proofErr w:type="spellStart"/>
      <w:r>
        <w:t>д.Ташнур</w:t>
      </w:r>
      <w:proofErr w:type="spellEnd"/>
      <w:r>
        <w:t xml:space="preserve">, </w:t>
      </w:r>
      <w:proofErr w:type="spellStart"/>
      <w:r>
        <w:t>д.Кушнур</w:t>
      </w:r>
      <w:proofErr w:type="spellEnd"/>
      <w:r>
        <w:t xml:space="preserve"> ,</w:t>
      </w:r>
      <w:proofErr w:type="spellStart"/>
      <w:r>
        <w:t>д.Энервож</w:t>
      </w:r>
      <w:proofErr w:type="spellEnd"/>
      <w:r>
        <w:t xml:space="preserve">,  </w:t>
      </w:r>
      <w:proofErr w:type="spellStart"/>
      <w:r>
        <w:t>д.Янашбеляк</w:t>
      </w:r>
      <w:proofErr w:type="spellEnd"/>
      <w:r>
        <w:t xml:space="preserve">,  </w:t>
      </w:r>
      <w:proofErr w:type="spellStart"/>
      <w:r>
        <w:t>д.Ошутъялы</w:t>
      </w:r>
      <w:proofErr w:type="spellEnd"/>
      <w:r>
        <w:t xml:space="preserve"> по вопросам пожарной безопасности, охране общественного порядка, борьбе с пьянством и самогоноварением.</w:t>
      </w:r>
      <w:r w:rsidR="009D5B24">
        <w:t xml:space="preserve"> </w:t>
      </w:r>
      <w:r>
        <w:t>Так же ежемесячно проводятся рейды в  п</w:t>
      </w:r>
      <w:proofErr w:type="gramStart"/>
      <w:r>
        <w:t>.К</w:t>
      </w:r>
      <w:proofErr w:type="gramEnd"/>
      <w:r>
        <w:t>расногорский, п.Илеть по неблагополучным семьям в части соблюдения пожарной безопасности по предупреждению правонарушений и организации  притонов.</w:t>
      </w:r>
    </w:p>
    <w:p w:rsidR="009D5B24" w:rsidRDefault="009D5B24" w:rsidP="00F02EA3">
      <w:pPr>
        <w:jc w:val="both"/>
      </w:pPr>
      <w:r>
        <w:t xml:space="preserve">        </w:t>
      </w:r>
      <w:r w:rsidR="00F02EA3">
        <w:t>Для улучшения жилищных условий по программе переселения с ветхого жилья</w:t>
      </w:r>
      <w:r>
        <w:t xml:space="preserve">   построен и введен в эксплуатацию 92-квартирный жилой дом и переселены 29 квартир. </w:t>
      </w:r>
      <w:r w:rsidR="00F02EA3">
        <w:t xml:space="preserve"> </w:t>
      </w:r>
    </w:p>
    <w:p w:rsidR="00F02EA3" w:rsidRDefault="00F02EA3" w:rsidP="00F02EA3">
      <w:pPr>
        <w:jc w:val="both"/>
      </w:pPr>
      <w:r>
        <w:t xml:space="preserve">   </w:t>
      </w:r>
      <w:r w:rsidR="009D5B24">
        <w:t xml:space="preserve">    </w:t>
      </w:r>
      <w:r>
        <w:t xml:space="preserve"> В сентябре 201</w:t>
      </w:r>
      <w:r w:rsidR="009D5B24">
        <w:t xml:space="preserve">5 </w:t>
      </w:r>
      <w:r>
        <w:t xml:space="preserve">года были  проведены выборы </w:t>
      </w:r>
      <w:r w:rsidR="009D5B24">
        <w:t>Главы республики Марий Эл.</w:t>
      </w:r>
    </w:p>
    <w:p w:rsidR="00F02EA3" w:rsidRPr="004012FF" w:rsidRDefault="009D5B24" w:rsidP="00F02EA3">
      <w:pPr>
        <w:jc w:val="both"/>
      </w:pPr>
      <w:r>
        <w:t xml:space="preserve">       </w:t>
      </w:r>
      <w:r w:rsidR="00F02EA3">
        <w:t>Была проведена огромная работа по организации выборов: утверждение схемы округов и избирательных участков, работа со списками избирателей, составление списков избирателей  по каждому избирательному участку, определение состава  участковых избирательных комиссий, информирование избирателей и предвыборная агитация, проведение голосования и определение результатов выборов.</w:t>
      </w:r>
    </w:p>
    <w:p w:rsidR="00F02EA3" w:rsidRDefault="00F02EA3" w:rsidP="00F02EA3">
      <w:pPr>
        <w:jc w:val="both"/>
      </w:pPr>
      <w:r>
        <w:t xml:space="preserve">        </w:t>
      </w:r>
    </w:p>
    <w:p w:rsidR="00F02EA3" w:rsidRDefault="00F02EA3" w:rsidP="00F02EA3">
      <w:pPr>
        <w:jc w:val="both"/>
      </w:pPr>
    </w:p>
    <w:p w:rsidR="00F02EA3" w:rsidRDefault="00F02EA3" w:rsidP="00F02EA3">
      <w:pPr>
        <w:jc w:val="both"/>
      </w:pPr>
    </w:p>
    <w:p w:rsidR="009D5B24" w:rsidRDefault="009D5B24" w:rsidP="00F02EA3">
      <w:pPr>
        <w:jc w:val="both"/>
        <w:rPr>
          <w:u w:val="single"/>
        </w:rPr>
      </w:pPr>
    </w:p>
    <w:p w:rsidR="00F02EA3" w:rsidRPr="00D171CB" w:rsidRDefault="00F02EA3" w:rsidP="00F02EA3">
      <w:pPr>
        <w:jc w:val="both"/>
        <w:rPr>
          <w:u w:val="single"/>
        </w:rPr>
      </w:pPr>
      <w:r>
        <w:rPr>
          <w:u w:val="single"/>
        </w:rPr>
        <w:lastRenderedPageBreak/>
        <w:t xml:space="preserve">            </w:t>
      </w:r>
      <w:r w:rsidRPr="00D171CB">
        <w:rPr>
          <w:u w:val="single"/>
        </w:rPr>
        <w:t>Спорт.</w:t>
      </w:r>
    </w:p>
    <w:p w:rsidR="00F02EA3" w:rsidRPr="00D171CB" w:rsidRDefault="00F02EA3" w:rsidP="00F02EA3">
      <w:pPr>
        <w:jc w:val="both"/>
      </w:pPr>
      <w:r w:rsidRPr="00D171CB">
        <w:t xml:space="preserve">        Основными задачами по реализации социальной политики в сфере физической культуры и спорта являются:</w:t>
      </w:r>
    </w:p>
    <w:p w:rsidR="00F02EA3" w:rsidRPr="00D171CB" w:rsidRDefault="00F02EA3" w:rsidP="00F02EA3">
      <w:pPr>
        <w:jc w:val="both"/>
      </w:pPr>
      <w:r w:rsidRPr="00D171CB">
        <w:t>- обеспечение населения поселения возможностью заниматься физкультурой и спортом;</w:t>
      </w:r>
    </w:p>
    <w:p w:rsidR="00F02EA3" w:rsidRPr="00D171CB" w:rsidRDefault="00F02EA3" w:rsidP="00F02EA3">
      <w:pPr>
        <w:jc w:val="both"/>
      </w:pPr>
      <w:r w:rsidRPr="00D171CB">
        <w:t>- увеличение количества населения систематически занимающегося спортом;</w:t>
      </w:r>
    </w:p>
    <w:p w:rsidR="00F02EA3" w:rsidRPr="00D171CB" w:rsidRDefault="00F02EA3" w:rsidP="00F02EA3">
      <w:pPr>
        <w:jc w:val="both"/>
      </w:pPr>
      <w:r w:rsidRPr="00D171CB">
        <w:t>- формирование у населения устойчивого интереса к регулярным занятиям физической культурой и спортом;</w:t>
      </w:r>
    </w:p>
    <w:p w:rsidR="00F02EA3" w:rsidRPr="00D171CB" w:rsidRDefault="00F02EA3" w:rsidP="00F02EA3">
      <w:pPr>
        <w:jc w:val="both"/>
      </w:pPr>
      <w:r w:rsidRPr="00D171CB">
        <w:t>- укрепление материально-технической базы для занятия</w:t>
      </w:r>
      <w:r w:rsidR="00D171CB">
        <w:t xml:space="preserve"> физической культурой и спортом.</w:t>
      </w:r>
    </w:p>
    <w:p w:rsidR="00F02EA3" w:rsidRPr="00D171CB" w:rsidRDefault="00F02EA3" w:rsidP="00F02EA3">
      <w:pPr>
        <w:jc w:val="both"/>
      </w:pPr>
      <w:r w:rsidRPr="00D171CB">
        <w:t xml:space="preserve">       В настоящее время в поселении действуют и работают секции по хоккею, по футболу, по волейболу. За 201</w:t>
      </w:r>
      <w:r w:rsidR="00D171CB">
        <w:t>5</w:t>
      </w:r>
      <w:r w:rsidRPr="00D171CB">
        <w:t xml:space="preserve"> год по этим видам спорта наши команды участвовали во всех первенствах, проводимых в районе и республике, где неоднократно занимали призовые места:</w:t>
      </w:r>
    </w:p>
    <w:p w:rsidR="00E042C0" w:rsidRPr="007362A2" w:rsidRDefault="00E042C0" w:rsidP="00F02EA3">
      <w:pPr>
        <w:jc w:val="both"/>
        <w:rPr>
          <w:highlight w:val="yellow"/>
        </w:rPr>
      </w:pPr>
    </w:p>
    <w:p w:rsidR="00F02EA3" w:rsidRDefault="00F02EA3" w:rsidP="00F02EA3">
      <w:pPr>
        <w:jc w:val="both"/>
        <w:rPr>
          <w:szCs w:val="28"/>
        </w:rPr>
      </w:pPr>
      <w:r w:rsidRPr="00D171CB">
        <w:rPr>
          <w:szCs w:val="28"/>
        </w:rPr>
        <w:t xml:space="preserve">-  1место  в </w:t>
      </w:r>
      <w:r w:rsidR="00D171CB">
        <w:rPr>
          <w:szCs w:val="28"/>
        </w:rPr>
        <w:t>г</w:t>
      </w:r>
      <w:proofErr w:type="gramStart"/>
      <w:r w:rsidR="00D171CB">
        <w:rPr>
          <w:szCs w:val="28"/>
        </w:rPr>
        <w:t>.З</w:t>
      </w:r>
      <w:proofErr w:type="gramEnd"/>
      <w:r w:rsidR="00D171CB">
        <w:rPr>
          <w:szCs w:val="28"/>
        </w:rPr>
        <w:t>еленодольске ( в мае)  ,в Турнире ,посвященному  70-летию Победы</w:t>
      </w:r>
      <w:r w:rsidRPr="00D171CB">
        <w:rPr>
          <w:szCs w:val="28"/>
        </w:rPr>
        <w:t xml:space="preserve"> (команда «Мотор»</w:t>
      </w:r>
      <w:r w:rsidR="00D171CB" w:rsidRPr="00D171CB">
        <w:rPr>
          <w:szCs w:val="28"/>
        </w:rPr>
        <w:t>)</w:t>
      </w:r>
      <w:r w:rsidR="00D171CB">
        <w:rPr>
          <w:szCs w:val="28"/>
        </w:rPr>
        <w:t>;</w:t>
      </w:r>
    </w:p>
    <w:p w:rsidR="00D171CB" w:rsidRDefault="00D171CB" w:rsidP="00F02EA3">
      <w:pPr>
        <w:jc w:val="both"/>
        <w:rPr>
          <w:szCs w:val="28"/>
        </w:rPr>
      </w:pPr>
      <w:r>
        <w:rPr>
          <w:szCs w:val="28"/>
        </w:rPr>
        <w:t>-3 место в г</w:t>
      </w:r>
      <w:proofErr w:type="gramStart"/>
      <w:r>
        <w:rPr>
          <w:szCs w:val="28"/>
        </w:rPr>
        <w:t>.З</w:t>
      </w:r>
      <w:proofErr w:type="gramEnd"/>
      <w:r>
        <w:rPr>
          <w:szCs w:val="28"/>
        </w:rPr>
        <w:t>еленодольске (в ноябре) ,в Турнире ,посвященному Дню народного единства</w:t>
      </w:r>
      <w:r w:rsidR="00F41CD6">
        <w:rPr>
          <w:szCs w:val="28"/>
        </w:rPr>
        <w:t xml:space="preserve"> </w:t>
      </w:r>
      <w:r w:rsidR="00F41CD6" w:rsidRPr="00D171CB">
        <w:rPr>
          <w:szCs w:val="28"/>
        </w:rPr>
        <w:t>(команда «Мотор»)</w:t>
      </w:r>
      <w:r>
        <w:rPr>
          <w:szCs w:val="28"/>
        </w:rPr>
        <w:t xml:space="preserve"> ;</w:t>
      </w:r>
    </w:p>
    <w:p w:rsidR="00D171CB" w:rsidRDefault="00D171CB" w:rsidP="00F02EA3">
      <w:pPr>
        <w:jc w:val="both"/>
        <w:rPr>
          <w:szCs w:val="28"/>
        </w:rPr>
      </w:pPr>
      <w:r>
        <w:rPr>
          <w:szCs w:val="28"/>
        </w:rPr>
        <w:t>- в рамках  турнира «Золотая шайба» им</w:t>
      </w:r>
      <w:proofErr w:type="gramStart"/>
      <w:r>
        <w:rPr>
          <w:szCs w:val="28"/>
        </w:rPr>
        <w:t>.Т</w:t>
      </w:r>
      <w:proofErr w:type="gramEnd"/>
      <w:r>
        <w:rPr>
          <w:szCs w:val="28"/>
        </w:rPr>
        <w:t>арасова по Республике Марий Эл  средняя группа заняли 5 место, старшая группа- 1 место</w:t>
      </w:r>
      <w:r w:rsidR="00F41CD6">
        <w:rPr>
          <w:szCs w:val="28"/>
        </w:rPr>
        <w:t xml:space="preserve"> </w:t>
      </w:r>
      <w:r w:rsidR="00F41CD6" w:rsidRPr="00D171CB">
        <w:rPr>
          <w:szCs w:val="28"/>
        </w:rPr>
        <w:t>(команда «Мотор»)</w:t>
      </w:r>
      <w:r>
        <w:rPr>
          <w:szCs w:val="28"/>
        </w:rPr>
        <w:t>;</w:t>
      </w:r>
    </w:p>
    <w:p w:rsidR="00D171CB" w:rsidRDefault="00D171CB" w:rsidP="00F02EA3">
      <w:pPr>
        <w:jc w:val="both"/>
        <w:rPr>
          <w:szCs w:val="28"/>
        </w:rPr>
      </w:pPr>
      <w:r>
        <w:rPr>
          <w:szCs w:val="28"/>
        </w:rPr>
        <w:t>-</w:t>
      </w:r>
      <w:r w:rsidR="00F41CD6">
        <w:rPr>
          <w:szCs w:val="28"/>
        </w:rPr>
        <w:t>с 12 по 19 марта проходил российский турнир Поволжья  в г</w:t>
      </w:r>
      <w:proofErr w:type="gramStart"/>
      <w:r w:rsidR="00F41CD6">
        <w:rPr>
          <w:szCs w:val="28"/>
        </w:rPr>
        <w:t>.С</w:t>
      </w:r>
      <w:proofErr w:type="gramEnd"/>
      <w:r w:rsidR="00F41CD6">
        <w:rPr>
          <w:szCs w:val="28"/>
        </w:rPr>
        <w:t>алават,</w:t>
      </w:r>
      <w:r w:rsidR="00F41CD6" w:rsidRPr="00F41CD6">
        <w:rPr>
          <w:szCs w:val="28"/>
        </w:rPr>
        <w:t xml:space="preserve"> </w:t>
      </w:r>
      <w:r w:rsidR="00F41CD6">
        <w:rPr>
          <w:szCs w:val="28"/>
        </w:rPr>
        <w:t>командой «Мотор»  было занято  11 место из 16;</w:t>
      </w:r>
    </w:p>
    <w:p w:rsidR="00F41CD6" w:rsidRDefault="00F41CD6" w:rsidP="00F02EA3">
      <w:pPr>
        <w:jc w:val="both"/>
        <w:rPr>
          <w:szCs w:val="28"/>
        </w:rPr>
      </w:pPr>
      <w:r>
        <w:rPr>
          <w:szCs w:val="28"/>
        </w:rPr>
        <w:t>-хоккеисты команды «Мотор» награждены Кубком «Надежда» за занятое 2 место</w:t>
      </w:r>
    </w:p>
    <w:p w:rsidR="00F41CD6" w:rsidRDefault="00F41CD6" w:rsidP="00F02EA3">
      <w:pPr>
        <w:jc w:val="both"/>
        <w:rPr>
          <w:szCs w:val="28"/>
        </w:rPr>
      </w:pPr>
      <w:r>
        <w:rPr>
          <w:szCs w:val="28"/>
        </w:rPr>
        <w:t>Награжденные игроки за хоккейный  сезон 2014-2015г:</w:t>
      </w:r>
    </w:p>
    <w:p w:rsidR="00F41CD6" w:rsidRDefault="00F41CD6" w:rsidP="00F02EA3">
      <w:pPr>
        <w:jc w:val="both"/>
        <w:rPr>
          <w:szCs w:val="28"/>
        </w:rPr>
      </w:pPr>
      <w:r>
        <w:rPr>
          <w:szCs w:val="28"/>
        </w:rPr>
        <w:t>1.Ковальчук И.</w:t>
      </w:r>
    </w:p>
    <w:p w:rsidR="00F41CD6" w:rsidRDefault="00F41CD6" w:rsidP="00F02EA3">
      <w:pPr>
        <w:jc w:val="both"/>
        <w:rPr>
          <w:szCs w:val="28"/>
        </w:rPr>
      </w:pPr>
      <w:r>
        <w:rPr>
          <w:szCs w:val="28"/>
        </w:rPr>
        <w:t>2.Гурьянов И.</w:t>
      </w:r>
    </w:p>
    <w:p w:rsidR="00F41CD6" w:rsidRDefault="00F41CD6" w:rsidP="00F02EA3">
      <w:pPr>
        <w:jc w:val="both"/>
        <w:rPr>
          <w:szCs w:val="28"/>
        </w:rPr>
      </w:pPr>
      <w:r>
        <w:rPr>
          <w:szCs w:val="28"/>
        </w:rPr>
        <w:t>3.Гурьев А.</w:t>
      </w:r>
    </w:p>
    <w:p w:rsidR="00F41CD6" w:rsidRDefault="00F41CD6" w:rsidP="00F02EA3">
      <w:pPr>
        <w:jc w:val="both"/>
        <w:rPr>
          <w:szCs w:val="28"/>
        </w:rPr>
      </w:pPr>
      <w:r>
        <w:rPr>
          <w:szCs w:val="28"/>
        </w:rPr>
        <w:t>4.Васильев К.</w:t>
      </w:r>
    </w:p>
    <w:p w:rsidR="00F41CD6" w:rsidRDefault="00F41CD6" w:rsidP="00F02EA3">
      <w:pPr>
        <w:jc w:val="both"/>
        <w:rPr>
          <w:szCs w:val="28"/>
        </w:rPr>
      </w:pPr>
      <w:r>
        <w:rPr>
          <w:szCs w:val="28"/>
        </w:rPr>
        <w:t>5.Хайруллин Р.</w:t>
      </w:r>
    </w:p>
    <w:p w:rsidR="00F41CD6" w:rsidRDefault="00F41CD6" w:rsidP="00F02EA3">
      <w:pPr>
        <w:jc w:val="both"/>
        <w:rPr>
          <w:szCs w:val="28"/>
        </w:rPr>
      </w:pPr>
      <w:r>
        <w:rPr>
          <w:szCs w:val="28"/>
        </w:rPr>
        <w:t>Команда «Мотор» была награждена сертификатом на сумму 100 тысяч рублей.</w:t>
      </w:r>
    </w:p>
    <w:p w:rsidR="00F41CD6" w:rsidRDefault="00F41CD6" w:rsidP="00F02EA3">
      <w:pPr>
        <w:jc w:val="both"/>
        <w:rPr>
          <w:szCs w:val="28"/>
        </w:rPr>
      </w:pPr>
    </w:p>
    <w:p w:rsidR="00F41CD6" w:rsidRDefault="00F41CD6" w:rsidP="00F02EA3">
      <w:pPr>
        <w:jc w:val="both"/>
        <w:rPr>
          <w:szCs w:val="28"/>
        </w:rPr>
      </w:pPr>
      <w:r>
        <w:rPr>
          <w:szCs w:val="28"/>
        </w:rPr>
        <w:t>-команд</w:t>
      </w:r>
      <w:proofErr w:type="gramStart"/>
      <w:r>
        <w:rPr>
          <w:szCs w:val="28"/>
        </w:rPr>
        <w:t>а«</w:t>
      </w:r>
      <w:proofErr w:type="spellStart"/>
      <w:proofErr w:type="gramEnd"/>
      <w:r>
        <w:rPr>
          <w:szCs w:val="28"/>
        </w:rPr>
        <w:t>Автодрайвер</w:t>
      </w:r>
      <w:proofErr w:type="spellEnd"/>
      <w:r>
        <w:rPr>
          <w:szCs w:val="28"/>
        </w:rPr>
        <w:t xml:space="preserve">» принимала участие в Первенстве Республики Марий Эли заняла 4 место; в первенстве </w:t>
      </w:r>
      <w:proofErr w:type="spellStart"/>
      <w:r>
        <w:rPr>
          <w:szCs w:val="28"/>
        </w:rPr>
        <w:t>Звениговского</w:t>
      </w:r>
      <w:proofErr w:type="spellEnd"/>
      <w:r>
        <w:rPr>
          <w:szCs w:val="28"/>
        </w:rPr>
        <w:t xml:space="preserve"> района - 2место.</w:t>
      </w:r>
    </w:p>
    <w:p w:rsidR="00F41CD6" w:rsidRDefault="00F41CD6" w:rsidP="00F02EA3">
      <w:pPr>
        <w:jc w:val="both"/>
        <w:rPr>
          <w:szCs w:val="28"/>
        </w:rPr>
      </w:pPr>
    </w:p>
    <w:p w:rsidR="00F41CD6" w:rsidRDefault="00F41CD6" w:rsidP="00F02EA3">
      <w:pPr>
        <w:jc w:val="both"/>
        <w:rPr>
          <w:szCs w:val="28"/>
        </w:rPr>
      </w:pPr>
      <w:r>
        <w:rPr>
          <w:szCs w:val="28"/>
        </w:rPr>
        <w:t>Лучшими игроками команды «</w:t>
      </w:r>
      <w:proofErr w:type="spellStart"/>
      <w:r>
        <w:rPr>
          <w:szCs w:val="28"/>
        </w:rPr>
        <w:t>Автодрайвер</w:t>
      </w:r>
      <w:proofErr w:type="spellEnd"/>
      <w:r>
        <w:rPr>
          <w:szCs w:val="28"/>
        </w:rPr>
        <w:t>» отмечены</w:t>
      </w:r>
      <w:proofErr w:type="gramStart"/>
      <w:r>
        <w:rPr>
          <w:szCs w:val="28"/>
        </w:rPr>
        <w:t xml:space="preserve"> :</w:t>
      </w:r>
      <w:proofErr w:type="gramEnd"/>
    </w:p>
    <w:p w:rsidR="00F41CD6" w:rsidRDefault="00F41CD6" w:rsidP="00F02EA3">
      <w:pPr>
        <w:jc w:val="both"/>
        <w:rPr>
          <w:szCs w:val="28"/>
        </w:rPr>
      </w:pPr>
      <w:r>
        <w:rPr>
          <w:szCs w:val="28"/>
        </w:rPr>
        <w:t>1.Прошин И.</w:t>
      </w:r>
    </w:p>
    <w:p w:rsidR="00F41CD6" w:rsidRDefault="00F41CD6" w:rsidP="00F02EA3">
      <w:pPr>
        <w:jc w:val="both"/>
        <w:rPr>
          <w:szCs w:val="28"/>
        </w:rPr>
      </w:pPr>
      <w:r>
        <w:rPr>
          <w:szCs w:val="28"/>
        </w:rPr>
        <w:t>2.Иванов И.</w:t>
      </w:r>
    </w:p>
    <w:p w:rsidR="00F41CD6" w:rsidRDefault="00F41CD6" w:rsidP="00F02EA3">
      <w:pPr>
        <w:jc w:val="both"/>
        <w:rPr>
          <w:szCs w:val="28"/>
        </w:rPr>
      </w:pPr>
      <w:r>
        <w:rPr>
          <w:szCs w:val="28"/>
        </w:rPr>
        <w:t>3.Васильев С.</w:t>
      </w:r>
    </w:p>
    <w:p w:rsidR="00F41CD6" w:rsidRDefault="00F41CD6" w:rsidP="00F02EA3">
      <w:pPr>
        <w:jc w:val="both"/>
        <w:rPr>
          <w:szCs w:val="28"/>
        </w:rPr>
      </w:pPr>
      <w:r>
        <w:rPr>
          <w:szCs w:val="28"/>
        </w:rPr>
        <w:t>4.Домрачев С.</w:t>
      </w:r>
    </w:p>
    <w:p w:rsidR="00F41CD6" w:rsidRDefault="00F41CD6" w:rsidP="00F02EA3">
      <w:pPr>
        <w:jc w:val="both"/>
        <w:rPr>
          <w:szCs w:val="28"/>
        </w:rPr>
      </w:pPr>
    </w:p>
    <w:p w:rsidR="00D171CB" w:rsidRPr="00D171CB" w:rsidRDefault="00D171CB" w:rsidP="00F02EA3">
      <w:pPr>
        <w:jc w:val="both"/>
      </w:pPr>
    </w:p>
    <w:p w:rsidR="001A3407" w:rsidRDefault="001A3407" w:rsidP="00F02EA3">
      <w:pPr>
        <w:jc w:val="both"/>
        <w:rPr>
          <w:szCs w:val="28"/>
        </w:rPr>
      </w:pPr>
    </w:p>
    <w:p w:rsidR="00665CC5" w:rsidRPr="00665CC5" w:rsidRDefault="00EE162F" w:rsidP="00F02EA3">
      <w:pPr>
        <w:jc w:val="both"/>
        <w:rPr>
          <w:szCs w:val="28"/>
        </w:rPr>
      </w:pPr>
      <w:r>
        <w:rPr>
          <w:szCs w:val="28"/>
        </w:rPr>
        <w:lastRenderedPageBreak/>
        <w:t xml:space="preserve">       </w:t>
      </w:r>
      <w:r w:rsidR="00F02EA3" w:rsidRPr="00665CC5">
        <w:rPr>
          <w:szCs w:val="28"/>
        </w:rPr>
        <w:t>Доброй традицией стало уже про</w:t>
      </w:r>
      <w:r w:rsidR="001A3407">
        <w:rPr>
          <w:szCs w:val="28"/>
        </w:rPr>
        <w:t xml:space="preserve">ведение мотокросса в п. Трубный, где организаторами  соревнований и подготовкой трассы занимаются </w:t>
      </w:r>
      <w:proofErr w:type="spellStart"/>
      <w:r w:rsidR="001A3407">
        <w:rPr>
          <w:szCs w:val="28"/>
        </w:rPr>
        <w:t>Якупов</w:t>
      </w:r>
      <w:proofErr w:type="spellEnd"/>
      <w:r w:rsidR="001A3407">
        <w:rPr>
          <w:szCs w:val="28"/>
        </w:rPr>
        <w:t xml:space="preserve"> Альберт</w:t>
      </w:r>
      <w:r w:rsidR="00FF20D3">
        <w:rPr>
          <w:szCs w:val="28"/>
        </w:rPr>
        <w:t xml:space="preserve"> и</w:t>
      </w:r>
      <w:r w:rsidR="001A3407">
        <w:rPr>
          <w:szCs w:val="28"/>
        </w:rPr>
        <w:t xml:space="preserve"> </w:t>
      </w:r>
      <w:proofErr w:type="spellStart"/>
      <w:r w:rsidR="001A3407">
        <w:rPr>
          <w:szCs w:val="28"/>
        </w:rPr>
        <w:t>Якупов</w:t>
      </w:r>
      <w:proofErr w:type="spellEnd"/>
      <w:r w:rsidR="001A3407">
        <w:rPr>
          <w:szCs w:val="28"/>
        </w:rPr>
        <w:t xml:space="preserve"> Адель.</w:t>
      </w:r>
    </w:p>
    <w:p w:rsidR="0027312A" w:rsidRDefault="0027312A" w:rsidP="00F02EA3">
      <w:pPr>
        <w:jc w:val="both"/>
        <w:rPr>
          <w:rFonts w:ascii="Tahoma" w:hAnsi="Tahoma" w:cs="Tahoma"/>
          <w:color w:val="000000"/>
          <w:sz w:val="17"/>
          <w:szCs w:val="17"/>
          <w:shd w:val="clear" w:color="auto" w:fill="FFFFFF"/>
        </w:rPr>
      </w:pPr>
    </w:p>
    <w:p w:rsidR="0027312A" w:rsidRDefault="0027312A" w:rsidP="00F02EA3">
      <w:pPr>
        <w:jc w:val="both"/>
        <w:rPr>
          <w:color w:val="000000"/>
          <w:szCs w:val="28"/>
          <w:shd w:val="clear" w:color="auto" w:fill="FFFFFF"/>
        </w:rPr>
      </w:pPr>
      <w:r w:rsidRPr="0027312A">
        <w:rPr>
          <w:color w:val="000000"/>
          <w:szCs w:val="28"/>
          <w:shd w:val="clear" w:color="auto" w:fill="FFFFFF"/>
        </w:rPr>
        <w:t>10 мая 2015 года на трассе п. Трубный состо</w:t>
      </w:r>
      <w:r>
        <w:rPr>
          <w:color w:val="000000"/>
          <w:szCs w:val="28"/>
          <w:shd w:val="clear" w:color="auto" w:fill="FFFFFF"/>
        </w:rPr>
        <w:t xml:space="preserve">ялся </w:t>
      </w:r>
      <w:r w:rsidRPr="0027312A">
        <w:rPr>
          <w:color w:val="000000"/>
          <w:szCs w:val="28"/>
          <w:shd w:val="clear" w:color="auto" w:fill="FFFFFF"/>
        </w:rPr>
        <w:t xml:space="preserve"> мотокросс</w:t>
      </w:r>
      <w:r>
        <w:rPr>
          <w:color w:val="000000"/>
          <w:szCs w:val="28"/>
          <w:shd w:val="clear" w:color="auto" w:fill="FFFFFF"/>
        </w:rPr>
        <w:t xml:space="preserve">, </w:t>
      </w:r>
      <w:r w:rsidRPr="0027312A">
        <w:rPr>
          <w:color w:val="000000"/>
          <w:szCs w:val="28"/>
          <w:shd w:val="clear" w:color="auto" w:fill="FFFFFF"/>
        </w:rPr>
        <w:t xml:space="preserve">посвященный празднованию 70-й годовщины Победы в Великой Отечественной войне, организованный клубом </w:t>
      </w:r>
      <w:proofErr w:type="gramStart"/>
      <w:r w:rsidRPr="0027312A">
        <w:rPr>
          <w:color w:val="000000"/>
          <w:szCs w:val="28"/>
          <w:shd w:val="clear" w:color="auto" w:fill="FFFFFF"/>
        </w:rPr>
        <w:t>К</w:t>
      </w:r>
      <w:proofErr w:type="gramEnd"/>
      <w:r w:rsidRPr="0027312A">
        <w:rPr>
          <w:color w:val="000000"/>
          <w:szCs w:val="28"/>
          <w:shd w:val="clear" w:color="auto" w:fill="FFFFFF"/>
        </w:rPr>
        <w:t xml:space="preserve">SK </w:t>
      </w:r>
      <w:proofErr w:type="spellStart"/>
      <w:r w:rsidRPr="0027312A">
        <w:rPr>
          <w:color w:val="000000"/>
          <w:szCs w:val="28"/>
          <w:shd w:val="clear" w:color="auto" w:fill="FFFFFF"/>
        </w:rPr>
        <w:t>Moto</w:t>
      </w:r>
      <w:proofErr w:type="spellEnd"/>
      <w:r w:rsidRPr="0027312A">
        <w:rPr>
          <w:color w:val="000000"/>
          <w:szCs w:val="28"/>
          <w:shd w:val="clear" w:color="auto" w:fill="FFFFFF"/>
        </w:rPr>
        <w:t>.</w:t>
      </w:r>
      <w:r w:rsidRPr="0027312A">
        <w:rPr>
          <w:rStyle w:val="apple-converted-space"/>
          <w:color w:val="000000"/>
          <w:szCs w:val="28"/>
          <w:shd w:val="clear" w:color="auto" w:fill="FFFFFF"/>
        </w:rPr>
        <w:t> </w:t>
      </w:r>
      <w:r w:rsidRPr="0027312A">
        <w:rPr>
          <w:color w:val="000000"/>
          <w:szCs w:val="28"/>
          <w:shd w:val="clear" w:color="auto" w:fill="FFFFFF"/>
        </w:rPr>
        <w:t xml:space="preserve">Адель и </w:t>
      </w:r>
      <w:proofErr w:type="spellStart"/>
      <w:r w:rsidRPr="0027312A">
        <w:rPr>
          <w:color w:val="000000"/>
          <w:szCs w:val="28"/>
          <w:shd w:val="clear" w:color="auto" w:fill="FFFFFF"/>
        </w:rPr>
        <w:t>Наиль</w:t>
      </w:r>
      <w:proofErr w:type="spellEnd"/>
      <w:r w:rsidRPr="0027312A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27312A">
        <w:rPr>
          <w:color w:val="000000"/>
          <w:szCs w:val="28"/>
          <w:shd w:val="clear" w:color="auto" w:fill="FFFFFF"/>
        </w:rPr>
        <w:t>Якуповы</w:t>
      </w:r>
      <w:proofErr w:type="spellEnd"/>
      <w:r w:rsidRPr="0027312A">
        <w:rPr>
          <w:color w:val="000000"/>
          <w:szCs w:val="28"/>
          <w:shd w:val="clear" w:color="auto" w:fill="FFFFFF"/>
        </w:rPr>
        <w:t xml:space="preserve"> заняли первые места в своих классах. Кораблев Сергей </w:t>
      </w:r>
      <w:r>
        <w:rPr>
          <w:color w:val="000000"/>
          <w:szCs w:val="28"/>
          <w:shd w:val="clear" w:color="auto" w:fill="FFFFFF"/>
        </w:rPr>
        <w:t xml:space="preserve"> </w:t>
      </w:r>
      <w:r w:rsidRPr="0027312A">
        <w:rPr>
          <w:color w:val="000000"/>
          <w:szCs w:val="28"/>
          <w:shd w:val="clear" w:color="auto" w:fill="FFFFFF"/>
        </w:rPr>
        <w:t>в первом заезде</w:t>
      </w:r>
      <w:r w:rsidR="00C71A0B">
        <w:rPr>
          <w:color w:val="000000"/>
          <w:szCs w:val="28"/>
          <w:shd w:val="clear" w:color="auto" w:fill="FFFFFF"/>
        </w:rPr>
        <w:t>-</w:t>
      </w:r>
      <w:r w:rsidRPr="0027312A">
        <w:rPr>
          <w:color w:val="000000"/>
          <w:szCs w:val="28"/>
          <w:shd w:val="clear" w:color="auto" w:fill="FFFFFF"/>
        </w:rPr>
        <w:t xml:space="preserve"> 5 место</w:t>
      </w:r>
      <w:r>
        <w:rPr>
          <w:color w:val="000000"/>
          <w:szCs w:val="28"/>
          <w:shd w:val="clear" w:color="auto" w:fill="FFFFFF"/>
        </w:rPr>
        <w:t>,</w:t>
      </w:r>
      <w:r w:rsidR="00EE162F">
        <w:rPr>
          <w:color w:val="000000"/>
          <w:szCs w:val="28"/>
          <w:shd w:val="clear" w:color="auto" w:fill="FFFFFF"/>
        </w:rPr>
        <w:t xml:space="preserve"> </w:t>
      </w:r>
      <w:r w:rsidRPr="0027312A">
        <w:rPr>
          <w:color w:val="000000"/>
          <w:szCs w:val="28"/>
          <w:shd w:val="clear" w:color="auto" w:fill="FFFFFF"/>
        </w:rPr>
        <w:t>во втором</w:t>
      </w:r>
      <w:r w:rsidR="001A3407">
        <w:rPr>
          <w:color w:val="000000"/>
          <w:szCs w:val="28"/>
          <w:shd w:val="clear" w:color="auto" w:fill="FFFFFF"/>
        </w:rPr>
        <w:t>-</w:t>
      </w:r>
      <w:r w:rsidRPr="0027312A">
        <w:rPr>
          <w:color w:val="000000"/>
          <w:szCs w:val="28"/>
          <w:shd w:val="clear" w:color="auto" w:fill="FFFFFF"/>
        </w:rPr>
        <w:t xml:space="preserve"> 3</w:t>
      </w:r>
      <w:r>
        <w:rPr>
          <w:color w:val="000000"/>
          <w:szCs w:val="28"/>
          <w:shd w:val="clear" w:color="auto" w:fill="FFFFFF"/>
        </w:rPr>
        <w:t>.</w:t>
      </w:r>
    </w:p>
    <w:p w:rsidR="001A3407" w:rsidRDefault="0027312A" w:rsidP="0027312A">
      <w:pPr>
        <w:jc w:val="both"/>
        <w:rPr>
          <w:color w:val="000000"/>
          <w:szCs w:val="28"/>
          <w:shd w:val="clear" w:color="auto" w:fill="FFFFFF"/>
        </w:rPr>
      </w:pPr>
      <w:r w:rsidRPr="0027312A">
        <w:rPr>
          <w:color w:val="000000"/>
          <w:szCs w:val="28"/>
          <w:shd w:val="clear" w:color="auto" w:fill="FFFFFF"/>
        </w:rPr>
        <w:t>17. 05. 2015.</w:t>
      </w:r>
      <w:r w:rsidR="001A3407">
        <w:rPr>
          <w:color w:val="000000"/>
          <w:szCs w:val="28"/>
          <w:shd w:val="clear" w:color="auto" w:fill="FFFFFF"/>
        </w:rPr>
        <w:t xml:space="preserve"> </w:t>
      </w:r>
      <w:r w:rsidRPr="001A3407">
        <w:rPr>
          <w:color w:val="000000"/>
          <w:szCs w:val="28"/>
          <w:shd w:val="clear" w:color="auto" w:fill="FFFFFF"/>
        </w:rPr>
        <w:t xml:space="preserve"> Адел</w:t>
      </w:r>
      <w:r w:rsidR="001A3407">
        <w:rPr>
          <w:color w:val="000000"/>
          <w:szCs w:val="28"/>
          <w:shd w:val="clear" w:color="auto" w:fill="FFFFFF"/>
        </w:rPr>
        <w:t xml:space="preserve">ь </w:t>
      </w:r>
      <w:proofErr w:type="spellStart"/>
      <w:r w:rsidR="001A3407">
        <w:rPr>
          <w:color w:val="000000"/>
          <w:szCs w:val="28"/>
          <w:shd w:val="clear" w:color="auto" w:fill="FFFFFF"/>
        </w:rPr>
        <w:t>Якупов</w:t>
      </w:r>
      <w:proofErr w:type="spellEnd"/>
      <w:r w:rsidRPr="001A3407">
        <w:rPr>
          <w:color w:val="000000"/>
          <w:szCs w:val="28"/>
          <w:shd w:val="clear" w:color="auto" w:fill="FFFFFF"/>
        </w:rPr>
        <w:t xml:space="preserve"> </w:t>
      </w:r>
      <w:r w:rsidR="001A3407">
        <w:rPr>
          <w:color w:val="000000"/>
          <w:szCs w:val="28"/>
          <w:shd w:val="clear" w:color="auto" w:fill="FFFFFF"/>
        </w:rPr>
        <w:t>-2</w:t>
      </w:r>
      <w:r w:rsidRPr="001A3407">
        <w:rPr>
          <w:color w:val="000000"/>
          <w:szCs w:val="28"/>
          <w:shd w:val="clear" w:color="auto" w:fill="FFFFFF"/>
        </w:rPr>
        <w:t xml:space="preserve"> место</w:t>
      </w:r>
      <w:r w:rsidR="001A3407">
        <w:rPr>
          <w:color w:val="000000"/>
          <w:szCs w:val="28"/>
          <w:shd w:val="clear" w:color="auto" w:fill="FFFFFF"/>
        </w:rPr>
        <w:t xml:space="preserve"> </w:t>
      </w:r>
      <w:r w:rsidRPr="001A3407">
        <w:rPr>
          <w:color w:val="000000"/>
          <w:szCs w:val="28"/>
          <w:shd w:val="clear" w:color="auto" w:fill="FFFFFF"/>
        </w:rPr>
        <w:t xml:space="preserve"> на мотокроссе в Казани</w:t>
      </w:r>
    </w:p>
    <w:p w:rsidR="001A3407" w:rsidRDefault="001A3407" w:rsidP="001A3407">
      <w:pPr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В традиционных соревнованиях по мотокроссу в Яранске  </w:t>
      </w:r>
      <w:r w:rsidRPr="001A3407">
        <w:rPr>
          <w:color w:val="000000"/>
          <w:szCs w:val="28"/>
          <w:shd w:val="clear" w:color="auto" w:fill="FFFFFF"/>
        </w:rPr>
        <w:t>ЯКУПОВ АДЕЛЬ 1 место</w:t>
      </w:r>
      <w:r>
        <w:rPr>
          <w:color w:val="000000"/>
          <w:szCs w:val="28"/>
          <w:shd w:val="clear" w:color="auto" w:fill="FFFFFF"/>
        </w:rPr>
        <w:t>, в категории «</w:t>
      </w:r>
      <w:r w:rsidRPr="001A3407">
        <w:rPr>
          <w:color w:val="000000"/>
          <w:szCs w:val="28"/>
          <w:shd w:val="clear" w:color="auto" w:fill="FFFFFF"/>
        </w:rPr>
        <w:t>ветераны</w:t>
      </w:r>
      <w:r>
        <w:rPr>
          <w:color w:val="000000"/>
          <w:szCs w:val="28"/>
          <w:shd w:val="clear" w:color="auto" w:fill="FFFFFF"/>
        </w:rPr>
        <w:t>»</w:t>
      </w:r>
      <w:r w:rsidRPr="001A3407">
        <w:rPr>
          <w:color w:val="000000"/>
          <w:szCs w:val="28"/>
          <w:shd w:val="clear" w:color="auto" w:fill="FFFFFF"/>
        </w:rPr>
        <w:t xml:space="preserve"> ЯКУПОВ НАИЛЬ</w:t>
      </w:r>
      <w:r w:rsidR="00C71A0B">
        <w:rPr>
          <w:color w:val="000000"/>
          <w:szCs w:val="28"/>
          <w:shd w:val="clear" w:color="auto" w:fill="FFFFFF"/>
        </w:rPr>
        <w:t>-</w:t>
      </w:r>
      <w:r w:rsidRPr="001A3407">
        <w:rPr>
          <w:color w:val="000000"/>
          <w:szCs w:val="28"/>
          <w:shd w:val="clear" w:color="auto" w:fill="FFFFFF"/>
        </w:rPr>
        <w:t xml:space="preserve"> 2 место</w:t>
      </w:r>
    </w:p>
    <w:p w:rsidR="001A3407" w:rsidRDefault="001A3407" w:rsidP="001A3407">
      <w:pPr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В августе 2015года  «</w:t>
      </w:r>
      <w:proofErr w:type="spellStart"/>
      <w:r>
        <w:rPr>
          <w:color w:val="000000"/>
          <w:szCs w:val="28"/>
          <w:shd w:val="clear" w:color="auto" w:fill="FFFFFF"/>
        </w:rPr>
        <w:t>Питбайккросс</w:t>
      </w:r>
      <w:proofErr w:type="spellEnd"/>
      <w:r>
        <w:rPr>
          <w:color w:val="000000"/>
          <w:szCs w:val="28"/>
          <w:shd w:val="clear" w:color="auto" w:fill="FFFFFF"/>
        </w:rPr>
        <w:t xml:space="preserve"> Казань» </w:t>
      </w:r>
      <w:proofErr w:type="spellStart"/>
      <w:r>
        <w:rPr>
          <w:color w:val="000000"/>
          <w:szCs w:val="28"/>
          <w:shd w:val="clear" w:color="auto" w:fill="FFFFFF"/>
        </w:rPr>
        <w:t>Якупов</w:t>
      </w:r>
      <w:proofErr w:type="spellEnd"/>
      <w:r>
        <w:rPr>
          <w:color w:val="000000"/>
          <w:szCs w:val="28"/>
          <w:shd w:val="clear" w:color="auto" w:fill="FFFFFF"/>
        </w:rPr>
        <w:t xml:space="preserve"> Альберт </w:t>
      </w:r>
      <w:r w:rsidR="00C71A0B">
        <w:rPr>
          <w:color w:val="000000"/>
          <w:szCs w:val="28"/>
          <w:shd w:val="clear" w:color="auto" w:fill="FFFFFF"/>
        </w:rPr>
        <w:t xml:space="preserve">занял </w:t>
      </w:r>
      <w:r>
        <w:rPr>
          <w:color w:val="000000"/>
          <w:szCs w:val="28"/>
          <w:shd w:val="clear" w:color="auto" w:fill="FFFFFF"/>
        </w:rPr>
        <w:t>1 место</w:t>
      </w:r>
    </w:p>
    <w:p w:rsidR="00F02EA3" w:rsidRPr="00C71A0B" w:rsidRDefault="00C71A0B" w:rsidP="00F02EA3">
      <w:pPr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      </w:t>
      </w:r>
      <w:r w:rsidR="00F02EA3" w:rsidRPr="00C71A0B">
        <w:t>В рамках реализации федеральной целевой программы «Развитие физической культуры и спорта в Российской Федерации на 2006-2015 годы» подготовлена проектно-сметная документация на физкультурно-оздоровительный комплекс в п. Красногорский.</w:t>
      </w:r>
    </w:p>
    <w:p w:rsidR="00F02EA3" w:rsidRDefault="00F02EA3" w:rsidP="00F02EA3">
      <w:pPr>
        <w:jc w:val="both"/>
      </w:pPr>
    </w:p>
    <w:p w:rsidR="00F02EA3" w:rsidRDefault="00F02EA3" w:rsidP="00F02EA3">
      <w:pPr>
        <w:jc w:val="both"/>
        <w:rPr>
          <w:u w:val="single"/>
        </w:rPr>
      </w:pPr>
      <w:r>
        <w:t xml:space="preserve">       </w:t>
      </w:r>
      <w:r>
        <w:rPr>
          <w:u w:val="single"/>
        </w:rPr>
        <w:t>Культура.</w:t>
      </w:r>
    </w:p>
    <w:p w:rsidR="007362A2" w:rsidRDefault="007362A2" w:rsidP="007362A2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В июле 2015 года проведена ликвидация МУ «Социально-культурный Центр» и создано новое учреждение </w:t>
      </w:r>
      <w:r w:rsidRPr="00C7684F">
        <w:rPr>
          <w:szCs w:val="28"/>
        </w:rPr>
        <w:t xml:space="preserve">МБУК « Красногорский </w:t>
      </w:r>
      <w:proofErr w:type="spellStart"/>
      <w:r w:rsidRPr="00C7684F">
        <w:rPr>
          <w:szCs w:val="28"/>
        </w:rPr>
        <w:t>ЦДиК</w:t>
      </w:r>
      <w:proofErr w:type="spellEnd"/>
      <w:r w:rsidRPr="00C7684F">
        <w:rPr>
          <w:szCs w:val="28"/>
        </w:rPr>
        <w:t>»</w:t>
      </w:r>
      <w:r>
        <w:rPr>
          <w:szCs w:val="28"/>
        </w:rPr>
        <w:t xml:space="preserve">, которое  начало свою работу с 01.07.2015 года. </w:t>
      </w:r>
    </w:p>
    <w:p w:rsidR="007362A2" w:rsidRDefault="007362A2" w:rsidP="007362A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7684F">
        <w:rPr>
          <w:rFonts w:ascii="Times New Roman" w:hAnsi="Times New Roman" w:cs="Times New Roman"/>
          <w:sz w:val="28"/>
          <w:szCs w:val="28"/>
        </w:rPr>
        <w:t xml:space="preserve">МБУК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7684F">
        <w:rPr>
          <w:rFonts w:ascii="Times New Roman" w:hAnsi="Times New Roman" w:cs="Times New Roman"/>
          <w:sz w:val="28"/>
          <w:szCs w:val="28"/>
        </w:rPr>
        <w:t xml:space="preserve">Красногорский </w:t>
      </w:r>
      <w:proofErr w:type="spellStart"/>
      <w:r w:rsidRPr="00C7684F">
        <w:rPr>
          <w:rFonts w:ascii="Times New Roman" w:hAnsi="Times New Roman" w:cs="Times New Roman"/>
          <w:sz w:val="28"/>
          <w:szCs w:val="28"/>
        </w:rPr>
        <w:t>ЦДиК</w:t>
      </w:r>
      <w:proofErr w:type="spellEnd"/>
      <w:r w:rsidRPr="00C7684F">
        <w:rPr>
          <w:rFonts w:ascii="Times New Roman" w:hAnsi="Times New Roman" w:cs="Times New Roman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имеет следующие структурные подразделения:</w:t>
      </w:r>
    </w:p>
    <w:p w:rsidR="007362A2" w:rsidRDefault="007362A2" w:rsidP="007362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Красногорский </w:t>
      </w:r>
      <w:proofErr w:type="spellStart"/>
      <w:r>
        <w:rPr>
          <w:rFonts w:ascii="Times New Roman" w:hAnsi="Times New Roman"/>
          <w:sz w:val="28"/>
          <w:szCs w:val="28"/>
        </w:rPr>
        <w:t>ЦДиК</w:t>
      </w:r>
      <w:proofErr w:type="spellEnd"/>
      <w:r>
        <w:rPr>
          <w:rFonts w:ascii="Times New Roman" w:hAnsi="Times New Roman"/>
          <w:sz w:val="28"/>
          <w:szCs w:val="28"/>
        </w:rPr>
        <w:t xml:space="preserve"> (бывший ДК «Электродвигатель»);</w:t>
      </w:r>
    </w:p>
    <w:p w:rsidR="007362A2" w:rsidRDefault="007362A2" w:rsidP="007362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Красногорский Центр творчества (бывший Красногорский </w:t>
      </w:r>
      <w:proofErr w:type="spellStart"/>
      <w:r>
        <w:rPr>
          <w:rFonts w:ascii="Times New Roman" w:hAnsi="Times New Roman"/>
          <w:sz w:val="28"/>
          <w:szCs w:val="28"/>
        </w:rPr>
        <w:t>ЦДиК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7362A2" w:rsidRDefault="007362A2" w:rsidP="007362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Ташнурский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СДК;</w:t>
      </w:r>
    </w:p>
    <w:p w:rsidR="007362A2" w:rsidRDefault="007362A2" w:rsidP="007362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Илетский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СК;</w:t>
      </w:r>
    </w:p>
    <w:p w:rsidR="007362A2" w:rsidRDefault="007362A2" w:rsidP="007362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штатных работников - 22 человека. Из них 20 творческие работники. За прошедший 2015 год  было проведено 1060  </w:t>
      </w:r>
      <w:proofErr w:type="spellStart"/>
      <w:r>
        <w:rPr>
          <w:rFonts w:ascii="Times New Roman" w:hAnsi="Times New Roman"/>
          <w:sz w:val="28"/>
          <w:szCs w:val="28"/>
        </w:rPr>
        <w:t>культурно-досуговых</w:t>
      </w:r>
      <w:proofErr w:type="spellEnd"/>
      <w:r>
        <w:rPr>
          <w:rFonts w:ascii="Times New Roman" w:hAnsi="Times New Roman"/>
          <w:sz w:val="28"/>
          <w:szCs w:val="28"/>
        </w:rPr>
        <w:t xml:space="preserve"> мероприятий, которые посетило 125906 зрителей.</w:t>
      </w:r>
    </w:p>
    <w:p w:rsidR="007362A2" w:rsidRDefault="007362A2" w:rsidP="007362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клубах работает 39  кружковых объединений и клубных формирований, которые посещают 453 человека.</w:t>
      </w:r>
    </w:p>
    <w:p w:rsidR="007362A2" w:rsidRDefault="007362A2" w:rsidP="007362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2015 год оказано платных услуг населению на 16000 руб., которые израсходованы на развитие учреждения.</w:t>
      </w:r>
    </w:p>
    <w:p w:rsidR="007362A2" w:rsidRPr="00211CEA" w:rsidRDefault="007362A2" w:rsidP="007362A2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Цели работы</w:t>
      </w:r>
      <w:r w:rsidRPr="00211CEA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7362A2" w:rsidRDefault="007362A2" w:rsidP="007362A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CEA">
        <w:rPr>
          <w:rFonts w:ascii="Times New Roman" w:eastAsia="Times New Roman" w:hAnsi="Times New Roman" w:cs="Times New Roman"/>
          <w:sz w:val="28"/>
          <w:szCs w:val="28"/>
        </w:rPr>
        <w:t>Внедрение новых  форм и методов организации досуга населения.</w:t>
      </w:r>
    </w:p>
    <w:p w:rsidR="007362A2" w:rsidRPr="00211CEA" w:rsidRDefault="007362A2" w:rsidP="007362A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11CEA">
        <w:rPr>
          <w:rFonts w:ascii="Times New Roman" w:eastAsia="Times New Roman" w:hAnsi="Times New Roman" w:cs="Times New Roman"/>
          <w:sz w:val="28"/>
          <w:szCs w:val="28"/>
        </w:rPr>
        <w:t>охранение и возрождение традиционной народной культуры.</w:t>
      </w:r>
    </w:p>
    <w:p w:rsidR="007362A2" w:rsidRPr="00211CEA" w:rsidRDefault="007362A2" w:rsidP="007362A2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1CEA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Основные задачи: </w:t>
      </w:r>
    </w:p>
    <w:p w:rsidR="007362A2" w:rsidRPr="00211CEA" w:rsidRDefault="007362A2" w:rsidP="007362A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CEA">
        <w:rPr>
          <w:rFonts w:ascii="Times New Roman" w:eastAsia="Times New Roman" w:hAnsi="Times New Roman" w:cs="Times New Roman"/>
          <w:sz w:val="28"/>
          <w:szCs w:val="28"/>
        </w:rPr>
        <w:t>- обогатить сценарно-методический репертуар</w:t>
      </w:r>
    </w:p>
    <w:p w:rsidR="007362A2" w:rsidRPr="00211CEA" w:rsidRDefault="007362A2" w:rsidP="007362A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CEA">
        <w:rPr>
          <w:rFonts w:ascii="Times New Roman" w:eastAsia="Times New Roman" w:hAnsi="Times New Roman" w:cs="Times New Roman"/>
          <w:sz w:val="28"/>
          <w:szCs w:val="28"/>
        </w:rPr>
        <w:t xml:space="preserve">- повысить профессиональный уровень коллективов художественной самодеятельности </w:t>
      </w:r>
    </w:p>
    <w:p w:rsidR="007362A2" w:rsidRPr="00211CEA" w:rsidRDefault="007362A2" w:rsidP="007362A2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1CEA">
        <w:rPr>
          <w:rFonts w:ascii="Times New Roman" w:eastAsia="Times New Roman" w:hAnsi="Times New Roman" w:cs="Times New Roman"/>
          <w:b/>
          <w:sz w:val="28"/>
          <w:szCs w:val="28"/>
        </w:rPr>
        <w:t>Направления работы:</w:t>
      </w:r>
    </w:p>
    <w:p w:rsidR="007362A2" w:rsidRPr="00211CEA" w:rsidRDefault="007362A2" w:rsidP="007362A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CEA">
        <w:rPr>
          <w:rFonts w:ascii="Times New Roman" w:eastAsia="Times New Roman" w:hAnsi="Times New Roman" w:cs="Times New Roman"/>
          <w:sz w:val="28"/>
          <w:szCs w:val="28"/>
        </w:rPr>
        <w:t>- культурно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1CEA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досуговое</w:t>
      </w:r>
      <w:proofErr w:type="spellEnd"/>
    </w:p>
    <w:p w:rsidR="007362A2" w:rsidRDefault="007362A2" w:rsidP="007362A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CEA">
        <w:rPr>
          <w:rFonts w:ascii="Times New Roman" w:eastAsia="Times New Roman" w:hAnsi="Times New Roman" w:cs="Times New Roman"/>
          <w:sz w:val="28"/>
          <w:szCs w:val="28"/>
        </w:rPr>
        <w:t>- организация досуга детей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211CEA">
        <w:rPr>
          <w:rFonts w:ascii="Times New Roman" w:eastAsia="Times New Roman" w:hAnsi="Times New Roman" w:cs="Times New Roman"/>
          <w:sz w:val="28"/>
          <w:szCs w:val="28"/>
        </w:rPr>
        <w:t>подростков</w:t>
      </w:r>
    </w:p>
    <w:p w:rsidR="007362A2" w:rsidRPr="00211CEA" w:rsidRDefault="007362A2" w:rsidP="007362A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CE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оздоровительное</w:t>
      </w:r>
    </w:p>
    <w:p w:rsidR="007362A2" w:rsidRPr="00211CEA" w:rsidRDefault="007362A2" w:rsidP="007362A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1CE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народное творчество.</w:t>
      </w:r>
    </w:p>
    <w:p w:rsidR="007362A2" w:rsidRDefault="007362A2" w:rsidP="007362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базе МБУК «Красногорский </w:t>
      </w:r>
      <w:proofErr w:type="spellStart"/>
      <w:r>
        <w:rPr>
          <w:rFonts w:ascii="Times New Roman" w:hAnsi="Times New Roman"/>
          <w:sz w:val="28"/>
          <w:szCs w:val="28"/>
        </w:rPr>
        <w:t>ЦДиК</w:t>
      </w:r>
      <w:proofErr w:type="spellEnd"/>
      <w:r>
        <w:rPr>
          <w:rFonts w:ascii="Times New Roman" w:hAnsi="Times New Roman"/>
          <w:sz w:val="28"/>
          <w:szCs w:val="28"/>
        </w:rPr>
        <w:t xml:space="preserve">» по-прежнему работают два коллектива, имеющих звание «народный»: народная студия эстрадной песни «Союз» (руководитель </w:t>
      </w:r>
      <w:proofErr w:type="spellStart"/>
      <w:r>
        <w:rPr>
          <w:rFonts w:ascii="Times New Roman" w:hAnsi="Times New Roman"/>
          <w:sz w:val="28"/>
          <w:szCs w:val="28"/>
        </w:rPr>
        <w:t>Сизов</w:t>
      </w:r>
      <w:proofErr w:type="spellEnd"/>
      <w:r>
        <w:rPr>
          <w:rFonts w:ascii="Times New Roman" w:hAnsi="Times New Roman"/>
          <w:sz w:val="28"/>
          <w:szCs w:val="28"/>
        </w:rPr>
        <w:t xml:space="preserve"> А.Б.) и народный хор «Ветеран» (руководитель </w:t>
      </w:r>
      <w:proofErr w:type="spellStart"/>
      <w:r>
        <w:rPr>
          <w:rFonts w:ascii="Times New Roman" w:hAnsi="Times New Roman"/>
          <w:sz w:val="28"/>
          <w:szCs w:val="28"/>
        </w:rPr>
        <w:t>Вилявина</w:t>
      </w:r>
      <w:proofErr w:type="spellEnd"/>
      <w:r>
        <w:rPr>
          <w:rFonts w:ascii="Times New Roman" w:hAnsi="Times New Roman"/>
          <w:sz w:val="28"/>
          <w:szCs w:val="28"/>
        </w:rPr>
        <w:t xml:space="preserve"> Л.Н.). При хоре «Ветеран» работает вокальный ансамбль «</w:t>
      </w:r>
      <w:proofErr w:type="spellStart"/>
      <w:r>
        <w:rPr>
          <w:rFonts w:ascii="Times New Roman" w:hAnsi="Times New Roman"/>
          <w:sz w:val="28"/>
          <w:szCs w:val="28"/>
        </w:rPr>
        <w:t>Россиянушка</w:t>
      </w:r>
      <w:proofErr w:type="spellEnd"/>
      <w:r>
        <w:rPr>
          <w:rFonts w:ascii="Times New Roman" w:hAnsi="Times New Roman"/>
          <w:sz w:val="28"/>
          <w:szCs w:val="28"/>
        </w:rPr>
        <w:t xml:space="preserve">» и «Весела </w:t>
      </w:r>
      <w:proofErr w:type="spellStart"/>
      <w:r>
        <w:rPr>
          <w:rFonts w:ascii="Times New Roman" w:hAnsi="Times New Roman"/>
          <w:sz w:val="28"/>
          <w:szCs w:val="28"/>
        </w:rPr>
        <w:t>кумыл</w:t>
      </w:r>
      <w:proofErr w:type="spellEnd"/>
      <w:r>
        <w:rPr>
          <w:rFonts w:ascii="Times New Roman" w:hAnsi="Times New Roman"/>
          <w:sz w:val="28"/>
          <w:szCs w:val="28"/>
        </w:rPr>
        <w:t>». Эти коллективы известны не только в поселении, но и во всем районе, являясь бессменными участниками общепоселковых и  районных мероприятий.</w:t>
      </w:r>
    </w:p>
    <w:p w:rsidR="007362A2" w:rsidRDefault="007362A2" w:rsidP="007362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Ташнурском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СДК успешно работает фольклорный ансамбль «Алан», который является лауреатом Международных, Всероссийских и Республиканских фестивалей и конкурсов. </w:t>
      </w:r>
    </w:p>
    <w:p w:rsidR="007362A2" w:rsidRDefault="007362A2" w:rsidP="007362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базе Красногорского </w:t>
      </w:r>
      <w:proofErr w:type="spellStart"/>
      <w:r>
        <w:rPr>
          <w:rFonts w:ascii="Times New Roman" w:hAnsi="Times New Roman"/>
          <w:sz w:val="28"/>
          <w:szCs w:val="28"/>
        </w:rPr>
        <w:t>ЦДиК</w:t>
      </w:r>
      <w:proofErr w:type="spellEnd"/>
      <w:r>
        <w:rPr>
          <w:rFonts w:ascii="Times New Roman" w:hAnsi="Times New Roman"/>
          <w:sz w:val="28"/>
          <w:szCs w:val="28"/>
        </w:rPr>
        <w:t xml:space="preserve"> работает рок-группа «43 км», участниками которой является рабочая молодежь.</w:t>
      </w:r>
    </w:p>
    <w:p w:rsidR="007362A2" w:rsidRDefault="007362A2" w:rsidP="007362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открытой ледовой площадке микрорайона ММЗ занимается хоккейная секция «Мотор» (детская), «</w:t>
      </w:r>
      <w:proofErr w:type="spellStart"/>
      <w:r>
        <w:rPr>
          <w:rFonts w:ascii="Times New Roman" w:hAnsi="Times New Roman"/>
          <w:sz w:val="28"/>
          <w:szCs w:val="28"/>
        </w:rPr>
        <w:t>Автодрайвер</w:t>
      </w:r>
      <w:proofErr w:type="spellEnd"/>
      <w:r>
        <w:rPr>
          <w:rFonts w:ascii="Times New Roman" w:hAnsi="Times New Roman"/>
          <w:sz w:val="28"/>
          <w:szCs w:val="28"/>
        </w:rPr>
        <w:t>» (молодежная), «Восход» (ветераны).</w:t>
      </w:r>
    </w:p>
    <w:p w:rsidR="007362A2" w:rsidRDefault="007362A2" w:rsidP="007362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70летию Победы проведены торжественные мероприятия: Митинг на братских могилах в д. Б. </w:t>
      </w:r>
      <w:proofErr w:type="spellStart"/>
      <w:r>
        <w:rPr>
          <w:rFonts w:ascii="Times New Roman" w:hAnsi="Times New Roman"/>
          <w:sz w:val="28"/>
          <w:szCs w:val="28"/>
        </w:rPr>
        <w:t>Шигаково</w:t>
      </w:r>
      <w:proofErr w:type="spellEnd"/>
      <w:r>
        <w:rPr>
          <w:rFonts w:ascii="Times New Roman" w:hAnsi="Times New Roman"/>
          <w:sz w:val="28"/>
          <w:szCs w:val="28"/>
        </w:rPr>
        <w:t xml:space="preserve">, митинг у памятника Погибшему от ран воину, парад </w:t>
      </w:r>
      <w:proofErr w:type="spellStart"/>
      <w:r>
        <w:rPr>
          <w:rFonts w:ascii="Times New Roman" w:hAnsi="Times New Roman"/>
          <w:sz w:val="28"/>
          <w:szCs w:val="28"/>
        </w:rPr>
        <w:t>юноармейцев</w:t>
      </w:r>
      <w:proofErr w:type="spellEnd"/>
      <w:r>
        <w:rPr>
          <w:rFonts w:ascii="Times New Roman" w:hAnsi="Times New Roman"/>
          <w:sz w:val="28"/>
          <w:szCs w:val="28"/>
        </w:rPr>
        <w:t xml:space="preserve"> с прохождением военной техники, праздничный концерт художественной самодеятельности, концерт рок-групп «Феникс» и «43 км». Проведены акции «Солдатская каша», «Бессмертный полк». Совместно со школами проведены тематические и конкурсные программы, встречи с тружениками тыла. Большим мероприятием, посвященным юбилею Победы, стало участие творческого коллектива в фестивале «Салют Победы». Программа, представленная на этом фестивале, была высоко оценена районным жюри. Завершились праздничные мероприятия акцией «Свеча памяти».</w:t>
      </w:r>
    </w:p>
    <w:p w:rsidR="007362A2" w:rsidRDefault="007362A2" w:rsidP="007362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Юбилею Республики Марий Эл были посвящены викторины и конкурсы различных направлений: вокального, хореографического, литературного, изобразительного и декоративно-прикладного творчества, </w:t>
      </w:r>
    </w:p>
    <w:p w:rsidR="007362A2" w:rsidRDefault="007362A2" w:rsidP="007362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рамках юбилейных мероприятий  проведены массовые мероприятия: «Прощай, Масленица!», День поселка, дни деревень </w:t>
      </w:r>
      <w:proofErr w:type="spellStart"/>
      <w:r>
        <w:rPr>
          <w:rFonts w:ascii="Times New Roman" w:hAnsi="Times New Roman"/>
          <w:sz w:val="28"/>
          <w:szCs w:val="28"/>
        </w:rPr>
        <w:t>Кюшнур</w:t>
      </w:r>
      <w:proofErr w:type="spellEnd"/>
      <w:r>
        <w:rPr>
          <w:rFonts w:ascii="Times New Roman" w:hAnsi="Times New Roman"/>
          <w:sz w:val="28"/>
          <w:szCs w:val="28"/>
        </w:rPr>
        <w:t xml:space="preserve">, Озерки, </w:t>
      </w:r>
      <w:proofErr w:type="spellStart"/>
      <w:r>
        <w:rPr>
          <w:rFonts w:ascii="Times New Roman" w:hAnsi="Times New Roman"/>
          <w:sz w:val="28"/>
          <w:szCs w:val="28"/>
        </w:rPr>
        <w:t>Ошутъялы</w:t>
      </w:r>
      <w:proofErr w:type="spellEnd"/>
      <w:r>
        <w:rPr>
          <w:rFonts w:ascii="Times New Roman" w:hAnsi="Times New Roman"/>
          <w:sz w:val="28"/>
          <w:szCs w:val="28"/>
        </w:rPr>
        <w:t xml:space="preserve">. Доброй традицией стало уже проведение мотокросса в п. </w:t>
      </w:r>
      <w:proofErr w:type="gramStart"/>
      <w:r>
        <w:rPr>
          <w:rFonts w:ascii="Times New Roman" w:hAnsi="Times New Roman"/>
          <w:sz w:val="28"/>
          <w:szCs w:val="28"/>
        </w:rPr>
        <w:t>Трубный</w:t>
      </w:r>
      <w:proofErr w:type="gramEnd"/>
      <w:r>
        <w:rPr>
          <w:rFonts w:ascii="Times New Roman" w:hAnsi="Times New Roman"/>
          <w:sz w:val="28"/>
          <w:szCs w:val="28"/>
        </w:rPr>
        <w:t xml:space="preserve">.  В ноябре заключительным мероприятием стал концерт «О тебе пою, Марий Эл», где выступили участники самодеятельности, Красногорского ДДТ, СОШ №1 и №2, </w:t>
      </w:r>
      <w:proofErr w:type="spellStart"/>
      <w:r>
        <w:rPr>
          <w:rFonts w:ascii="Times New Roman" w:hAnsi="Times New Roman"/>
          <w:sz w:val="28"/>
          <w:szCs w:val="28"/>
        </w:rPr>
        <w:t>Красногорской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ДШИ, МБУК «Красногорский </w:t>
      </w:r>
      <w:proofErr w:type="spellStart"/>
      <w:r>
        <w:rPr>
          <w:rFonts w:ascii="Times New Roman" w:hAnsi="Times New Roman"/>
          <w:sz w:val="28"/>
          <w:szCs w:val="28"/>
        </w:rPr>
        <w:t>ЦДиК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7362A2" w:rsidRDefault="007362A2" w:rsidP="007362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Силами МБУК «Красногорский </w:t>
      </w:r>
      <w:proofErr w:type="spellStart"/>
      <w:r>
        <w:rPr>
          <w:rFonts w:ascii="Times New Roman" w:hAnsi="Times New Roman"/>
          <w:sz w:val="28"/>
          <w:szCs w:val="28"/>
        </w:rPr>
        <w:t>ЦДиК</w:t>
      </w:r>
      <w:proofErr w:type="spellEnd"/>
      <w:r>
        <w:rPr>
          <w:rFonts w:ascii="Times New Roman" w:hAnsi="Times New Roman"/>
          <w:sz w:val="28"/>
          <w:szCs w:val="28"/>
        </w:rPr>
        <w:t>» при поддержке Администрации поселения, ООО «Нива» проведены соревнования по хоккею среди детских команд на кубок поселка Красногорский.</w:t>
      </w:r>
    </w:p>
    <w:p w:rsidR="007362A2" w:rsidRDefault="007362A2" w:rsidP="007362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 совместными усилиями праздник, посвященный открытию детской площадки в микрорайоне ММЗ. Яркими были праздники к 1 июня </w:t>
      </w:r>
    </w:p>
    <w:p w:rsidR="007362A2" w:rsidRDefault="007362A2" w:rsidP="007362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п. Красногорский и в п. Илеть.</w:t>
      </w:r>
    </w:p>
    <w:p w:rsidR="007362A2" w:rsidRDefault="00EE162F" w:rsidP="007362A2">
      <w:pPr>
        <w:jc w:val="both"/>
        <w:rPr>
          <w:color w:val="0D0D0D"/>
          <w:szCs w:val="28"/>
        </w:rPr>
      </w:pPr>
      <w:r>
        <w:rPr>
          <w:color w:val="0D0D0D"/>
          <w:szCs w:val="28"/>
        </w:rPr>
        <w:lastRenderedPageBreak/>
        <w:t xml:space="preserve">       </w:t>
      </w:r>
      <w:r w:rsidR="007362A2" w:rsidRPr="00500897">
        <w:rPr>
          <w:color w:val="0D0D0D"/>
          <w:szCs w:val="28"/>
        </w:rPr>
        <w:t xml:space="preserve">Каждое структурное подразделение </w:t>
      </w:r>
      <w:r w:rsidR="007362A2">
        <w:rPr>
          <w:color w:val="0D0D0D"/>
          <w:szCs w:val="28"/>
        </w:rPr>
        <w:t>МБУК</w:t>
      </w:r>
      <w:r w:rsidR="007362A2" w:rsidRPr="00500897">
        <w:rPr>
          <w:color w:val="0D0D0D"/>
          <w:szCs w:val="28"/>
        </w:rPr>
        <w:t xml:space="preserve"> имеет свой план работы, в который включены мероприятия и по </w:t>
      </w:r>
      <w:proofErr w:type="spellStart"/>
      <w:r w:rsidR="007362A2" w:rsidRPr="00500897">
        <w:rPr>
          <w:color w:val="0D0D0D"/>
          <w:szCs w:val="28"/>
        </w:rPr>
        <w:t>досуговой</w:t>
      </w:r>
      <w:proofErr w:type="spellEnd"/>
      <w:r w:rsidR="007362A2" w:rsidRPr="00500897">
        <w:rPr>
          <w:color w:val="0D0D0D"/>
          <w:szCs w:val="28"/>
        </w:rPr>
        <w:t xml:space="preserve"> деятельности, и по работе с детьми и подростками, и по развитию народного творчества.</w:t>
      </w:r>
    </w:p>
    <w:p w:rsidR="007362A2" w:rsidRDefault="007362A2" w:rsidP="007362A2">
      <w:pPr>
        <w:pStyle w:val="a3"/>
        <w:jc w:val="both"/>
        <w:rPr>
          <w:rFonts w:ascii="Times New Roman" w:hAnsi="Times New Roman"/>
          <w:color w:val="0D0D0D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D0D0D"/>
          <w:sz w:val="28"/>
          <w:szCs w:val="28"/>
        </w:rPr>
        <w:t>Таким образом, обязательства, взятые согласно Муниципальному заданию, выполнены.</w:t>
      </w:r>
    </w:p>
    <w:p w:rsidR="007362A2" w:rsidRPr="00CB4B45" w:rsidRDefault="007362A2" w:rsidP="007362A2">
      <w:pPr>
        <w:shd w:val="clear" w:color="auto" w:fill="FFFFFF"/>
        <w:jc w:val="center"/>
        <w:rPr>
          <w:b/>
          <w:szCs w:val="28"/>
        </w:rPr>
      </w:pPr>
    </w:p>
    <w:p w:rsidR="007362A2" w:rsidRPr="00CB4B45" w:rsidRDefault="007362A2" w:rsidP="007362A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2EA3" w:rsidRDefault="00F02EA3" w:rsidP="00F02EA3">
      <w:pPr>
        <w:jc w:val="both"/>
      </w:pPr>
    </w:p>
    <w:p w:rsidR="00F02EA3" w:rsidRDefault="00F02EA3" w:rsidP="00F02EA3">
      <w:pPr>
        <w:jc w:val="both"/>
      </w:pPr>
      <w:r>
        <w:t xml:space="preserve">        </w:t>
      </w:r>
      <w:r>
        <w:rPr>
          <w:u w:val="single"/>
        </w:rPr>
        <w:t>Управление муниципальным имуществом и земельными ресурсами</w:t>
      </w:r>
      <w:r>
        <w:t xml:space="preserve">.  </w:t>
      </w:r>
    </w:p>
    <w:p w:rsidR="00F02EA3" w:rsidRDefault="00F02EA3" w:rsidP="00F02EA3">
      <w:pPr>
        <w:jc w:val="both"/>
      </w:pPr>
      <w:r>
        <w:t xml:space="preserve">        Плановая работа осуществляется администрацией поселения в сфере управления и распоряжения муниципальным имуществом. В 201</w:t>
      </w:r>
      <w:r w:rsidR="007362A2">
        <w:t>5</w:t>
      </w:r>
      <w:r>
        <w:t xml:space="preserve"> году проводились аукционы на право заключения договоров аренды на земельные участки для многоэтажного и индивидуального жилищного строительства (подготовка документации – межевание и кадастр </w:t>
      </w:r>
      <w:r w:rsidR="007362A2">
        <w:t>2</w:t>
      </w:r>
      <w:r>
        <w:t>5 участков).</w:t>
      </w:r>
    </w:p>
    <w:p w:rsidR="00F02EA3" w:rsidRDefault="00F02EA3" w:rsidP="00F02EA3">
      <w:pPr>
        <w:jc w:val="both"/>
      </w:pPr>
      <w:r>
        <w:t xml:space="preserve">         Подготовлено и заключено договоров аренды нежилых помещений –1 путем проведения открытого аукциона  на сумму 360,0 тысяч рублей.</w:t>
      </w:r>
    </w:p>
    <w:p w:rsidR="00F02EA3" w:rsidRDefault="00317CA6" w:rsidP="00F02EA3">
      <w:pPr>
        <w:jc w:val="both"/>
      </w:pPr>
      <w:r>
        <w:t xml:space="preserve">        </w:t>
      </w:r>
      <w:r w:rsidR="00F02EA3">
        <w:t>Выполнена оценка аренды 17 объектов.</w:t>
      </w:r>
    </w:p>
    <w:p w:rsidR="00F02EA3" w:rsidRDefault="00F02EA3" w:rsidP="00F02EA3">
      <w:pPr>
        <w:jc w:val="both"/>
      </w:pPr>
      <w:r>
        <w:t xml:space="preserve">        Осуществляется постоянный контроль за налоговыми и неналоговыми поступлениями, отслеживается и ведется претензионная работа по снижению недоимки по вышеназванным платежам.</w:t>
      </w:r>
    </w:p>
    <w:p w:rsidR="00F02EA3" w:rsidRDefault="00F02EA3" w:rsidP="00F02EA3">
      <w:pPr>
        <w:jc w:val="both"/>
      </w:pPr>
      <w:r>
        <w:t xml:space="preserve">         Проведено оформление права собственности за администрацией с межеванием, кадастром и государственной регистрацией на следующие объекты:</w:t>
      </w:r>
    </w:p>
    <w:p w:rsidR="00F02EA3" w:rsidRDefault="00F02EA3" w:rsidP="00F02EA3">
      <w:pPr>
        <w:jc w:val="both"/>
      </w:pPr>
      <w:r>
        <w:t>- участки для продаж на аукционе;</w:t>
      </w:r>
    </w:p>
    <w:p w:rsidR="00F02EA3" w:rsidRDefault="00F02EA3" w:rsidP="00F02EA3">
      <w:pPr>
        <w:jc w:val="both"/>
      </w:pPr>
      <w:r>
        <w:t xml:space="preserve">- паспортизация автомобильных дорог </w:t>
      </w:r>
      <w:r w:rsidR="00317CA6">
        <w:t>12км</w:t>
      </w:r>
      <w:r>
        <w:t>;</w:t>
      </w:r>
    </w:p>
    <w:p w:rsidR="00F02EA3" w:rsidRDefault="00F02EA3" w:rsidP="00F02EA3">
      <w:pPr>
        <w:jc w:val="both"/>
      </w:pPr>
      <w:r>
        <w:t>- дома, прошедшие капитальный ремонт.</w:t>
      </w:r>
    </w:p>
    <w:p w:rsidR="00F02EA3" w:rsidRDefault="00F02EA3" w:rsidP="00F02EA3">
      <w:pPr>
        <w:jc w:val="both"/>
      </w:pPr>
      <w:r>
        <w:t xml:space="preserve">         </w:t>
      </w:r>
      <w:r w:rsidR="00317CA6">
        <w:t>Введены изменения в генеральный план и ПЗЗ поселения.</w:t>
      </w:r>
    </w:p>
    <w:p w:rsidR="00F02EA3" w:rsidRDefault="00F02EA3" w:rsidP="00F02EA3">
      <w:pPr>
        <w:jc w:val="both"/>
      </w:pPr>
      <w:r>
        <w:t xml:space="preserve">         В настоящее время окончена разработка генерального плана поселения.</w:t>
      </w:r>
    </w:p>
    <w:p w:rsidR="004838AA" w:rsidRDefault="004838AA" w:rsidP="00F02EA3">
      <w:pPr>
        <w:jc w:val="both"/>
      </w:pPr>
    </w:p>
    <w:p w:rsidR="004838AA" w:rsidRDefault="004838AA" w:rsidP="00F02EA3">
      <w:pPr>
        <w:jc w:val="both"/>
        <w:rPr>
          <w:u w:val="single"/>
        </w:rPr>
      </w:pPr>
      <w:r>
        <w:t xml:space="preserve">      </w:t>
      </w:r>
      <w:r w:rsidRPr="004838AA">
        <w:rPr>
          <w:u w:val="single"/>
        </w:rPr>
        <w:t xml:space="preserve"> Жилищно-коммунальное хозяйство</w:t>
      </w:r>
      <w:r>
        <w:rPr>
          <w:u w:val="single"/>
        </w:rPr>
        <w:t>.</w:t>
      </w:r>
    </w:p>
    <w:p w:rsidR="004838AA" w:rsidRDefault="004838AA" w:rsidP="00F02EA3">
      <w:pPr>
        <w:jc w:val="both"/>
        <w:rPr>
          <w:u w:val="single"/>
        </w:rPr>
      </w:pPr>
    </w:p>
    <w:p w:rsidR="004838AA" w:rsidRDefault="00EE162F" w:rsidP="004838AA">
      <w:pPr>
        <w:rPr>
          <w:szCs w:val="28"/>
        </w:rPr>
      </w:pPr>
      <w:r>
        <w:rPr>
          <w:szCs w:val="28"/>
        </w:rPr>
        <w:t xml:space="preserve">         </w:t>
      </w:r>
      <w:r w:rsidR="004838AA" w:rsidRPr="00A17DE7">
        <w:rPr>
          <w:szCs w:val="28"/>
        </w:rPr>
        <w:t>За счет реализации муниципального имущества</w:t>
      </w:r>
      <w:r w:rsidR="004838AA">
        <w:rPr>
          <w:szCs w:val="28"/>
        </w:rPr>
        <w:t xml:space="preserve"> </w:t>
      </w:r>
      <w:proofErr w:type="gramStart"/>
      <w:r w:rsidR="004838AA">
        <w:rPr>
          <w:szCs w:val="28"/>
        </w:rPr>
        <w:t>согласно</w:t>
      </w:r>
      <w:proofErr w:type="gramEnd"/>
      <w:r w:rsidR="004838AA">
        <w:rPr>
          <w:szCs w:val="28"/>
        </w:rPr>
        <w:t xml:space="preserve"> прогнозного плана приватизации выполнены  следующие работы:</w:t>
      </w:r>
    </w:p>
    <w:p w:rsidR="004838AA" w:rsidRDefault="004838AA" w:rsidP="004838AA">
      <w:pPr>
        <w:rPr>
          <w:szCs w:val="28"/>
        </w:rPr>
      </w:pPr>
      <w:r>
        <w:rPr>
          <w:szCs w:val="28"/>
        </w:rPr>
        <w:t>-проложен водопровод по ул</w:t>
      </w:r>
      <w:proofErr w:type="gramStart"/>
      <w:r>
        <w:rPr>
          <w:szCs w:val="28"/>
        </w:rPr>
        <w:t>.Г</w:t>
      </w:r>
      <w:proofErr w:type="gramEnd"/>
      <w:r>
        <w:rPr>
          <w:szCs w:val="28"/>
        </w:rPr>
        <w:t>оспитальная и ул.Шкетана-Центральная-300м;</w:t>
      </w:r>
    </w:p>
    <w:p w:rsidR="004838AA" w:rsidRDefault="004838AA" w:rsidP="004838AA">
      <w:pPr>
        <w:rPr>
          <w:szCs w:val="28"/>
        </w:rPr>
      </w:pPr>
      <w:r>
        <w:rPr>
          <w:szCs w:val="28"/>
        </w:rPr>
        <w:t xml:space="preserve">-снесены аварийные деревья  по </w:t>
      </w:r>
      <w:proofErr w:type="spellStart"/>
      <w:r>
        <w:rPr>
          <w:szCs w:val="28"/>
        </w:rPr>
        <w:t>ул</w:t>
      </w:r>
      <w:proofErr w:type="gramStart"/>
      <w:r>
        <w:rPr>
          <w:szCs w:val="28"/>
        </w:rPr>
        <w:t>.Ш</w:t>
      </w:r>
      <w:proofErr w:type="gramEnd"/>
      <w:r>
        <w:rPr>
          <w:szCs w:val="28"/>
        </w:rPr>
        <w:t>кетана</w:t>
      </w:r>
      <w:proofErr w:type="spellEnd"/>
      <w:r>
        <w:rPr>
          <w:szCs w:val="28"/>
        </w:rPr>
        <w:t>, ул.Центральная, ул.Госпитальная;</w:t>
      </w:r>
    </w:p>
    <w:p w:rsidR="004838AA" w:rsidRDefault="004838AA" w:rsidP="004838AA">
      <w:pPr>
        <w:rPr>
          <w:szCs w:val="28"/>
        </w:rPr>
      </w:pPr>
      <w:r>
        <w:rPr>
          <w:szCs w:val="28"/>
        </w:rPr>
        <w:t xml:space="preserve">-проведен ямочный ремонт по </w:t>
      </w:r>
      <w:proofErr w:type="spellStart"/>
      <w:r>
        <w:rPr>
          <w:szCs w:val="28"/>
        </w:rPr>
        <w:t>ул</w:t>
      </w:r>
      <w:proofErr w:type="gramStart"/>
      <w:r>
        <w:rPr>
          <w:szCs w:val="28"/>
        </w:rPr>
        <w:t>.Э</w:t>
      </w:r>
      <w:proofErr w:type="gramEnd"/>
      <w:r>
        <w:rPr>
          <w:szCs w:val="28"/>
        </w:rPr>
        <w:t>лмара</w:t>
      </w:r>
      <w:proofErr w:type="spellEnd"/>
      <w:r>
        <w:rPr>
          <w:szCs w:val="28"/>
        </w:rPr>
        <w:t xml:space="preserve">, ул.Центральная на сумму 625,0 </w:t>
      </w:r>
      <w:proofErr w:type="spellStart"/>
      <w:r>
        <w:rPr>
          <w:szCs w:val="28"/>
        </w:rPr>
        <w:t>тыс.руб</w:t>
      </w:r>
      <w:proofErr w:type="spellEnd"/>
      <w:r>
        <w:rPr>
          <w:szCs w:val="28"/>
        </w:rPr>
        <w:t>;</w:t>
      </w:r>
    </w:p>
    <w:p w:rsidR="004838AA" w:rsidRDefault="004838AA" w:rsidP="004838AA">
      <w:pPr>
        <w:rPr>
          <w:szCs w:val="28"/>
        </w:rPr>
      </w:pPr>
      <w:r>
        <w:rPr>
          <w:szCs w:val="28"/>
        </w:rPr>
        <w:t>-построена детская площадка по ул</w:t>
      </w:r>
      <w:proofErr w:type="gramStart"/>
      <w:r>
        <w:rPr>
          <w:szCs w:val="28"/>
        </w:rPr>
        <w:t>.М</w:t>
      </w:r>
      <w:proofErr w:type="gramEnd"/>
      <w:r>
        <w:rPr>
          <w:szCs w:val="28"/>
        </w:rPr>
        <w:t xml:space="preserve">ашиностроителей,д.7,д.13 с ремонтом территории на сумму 600 </w:t>
      </w:r>
      <w:proofErr w:type="spellStart"/>
      <w:r>
        <w:rPr>
          <w:szCs w:val="28"/>
        </w:rPr>
        <w:t>тыс.руб</w:t>
      </w:r>
      <w:proofErr w:type="spellEnd"/>
      <w:r>
        <w:rPr>
          <w:szCs w:val="28"/>
        </w:rPr>
        <w:t>;</w:t>
      </w:r>
    </w:p>
    <w:p w:rsidR="004838AA" w:rsidRDefault="004838AA" w:rsidP="004838AA">
      <w:pPr>
        <w:rPr>
          <w:szCs w:val="28"/>
        </w:rPr>
      </w:pPr>
      <w:proofErr w:type="gramStart"/>
      <w:r>
        <w:rPr>
          <w:szCs w:val="28"/>
        </w:rPr>
        <w:t>Согласно</w:t>
      </w:r>
      <w:proofErr w:type="gramEnd"/>
      <w:r>
        <w:rPr>
          <w:szCs w:val="28"/>
        </w:rPr>
        <w:t xml:space="preserve"> бюджетных обязательств:</w:t>
      </w:r>
    </w:p>
    <w:p w:rsidR="004838AA" w:rsidRDefault="004838AA" w:rsidP="004838AA">
      <w:pPr>
        <w:rPr>
          <w:szCs w:val="28"/>
        </w:rPr>
      </w:pPr>
      <w:r>
        <w:rPr>
          <w:szCs w:val="28"/>
        </w:rPr>
        <w:t>- проведен ремонт дворовой территории ул</w:t>
      </w:r>
      <w:proofErr w:type="gramStart"/>
      <w:r>
        <w:rPr>
          <w:szCs w:val="28"/>
        </w:rPr>
        <w:t>.Э</w:t>
      </w:r>
      <w:proofErr w:type="gramEnd"/>
      <w:r>
        <w:rPr>
          <w:szCs w:val="28"/>
        </w:rPr>
        <w:t>лмара,д.78 на сумму 251 тыс.руб.;</w:t>
      </w:r>
    </w:p>
    <w:p w:rsidR="004838AA" w:rsidRDefault="004838AA" w:rsidP="004838AA">
      <w:pPr>
        <w:rPr>
          <w:szCs w:val="28"/>
        </w:rPr>
      </w:pPr>
      <w:r>
        <w:rPr>
          <w:szCs w:val="28"/>
        </w:rPr>
        <w:t>-ремонт дорог ул</w:t>
      </w:r>
      <w:proofErr w:type="gramStart"/>
      <w:r>
        <w:rPr>
          <w:szCs w:val="28"/>
        </w:rPr>
        <w:t>.К</w:t>
      </w:r>
      <w:proofErr w:type="gramEnd"/>
      <w:r>
        <w:rPr>
          <w:szCs w:val="28"/>
        </w:rPr>
        <w:t xml:space="preserve">омсомольская на 1688 тыс. </w:t>
      </w:r>
      <w:proofErr w:type="spellStart"/>
      <w:r>
        <w:rPr>
          <w:szCs w:val="28"/>
        </w:rPr>
        <w:t>руб</w:t>
      </w:r>
      <w:proofErr w:type="spellEnd"/>
      <w:r>
        <w:rPr>
          <w:szCs w:val="28"/>
        </w:rPr>
        <w:t>;</w:t>
      </w:r>
    </w:p>
    <w:p w:rsidR="004838AA" w:rsidRDefault="004838AA" w:rsidP="004838AA">
      <w:pPr>
        <w:rPr>
          <w:szCs w:val="28"/>
        </w:rPr>
      </w:pPr>
      <w:r>
        <w:rPr>
          <w:szCs w:val="28"/>
        </w:rPr>
        <w:t xml:space="preserve">-газоснабжение </w:t>
      </w:r>
      <w:proofErr w:type="spellStart"/>
      <w:r>
        <w:rPr>
          <w:szCs w:val="28"/>
        </w:rPr>
        <w:t>дер</w:t>
      </w:r>
      <w:proofErr w:type="gramStart"/>
      <w:r>
        <w:rPr>
          <w:szCs w:val="28"/>
        </w:rPr>
        <w:t>.Я</w:t>
      </w:r>
      <w:proofErr w:type="gramEnd"/>
      <w:r>
        <w:rPr>
          <w:szCs w:val="28"/>
        </w:rPr>
        <w:t>нашбеляк</w:t>
      </w:r>
      <w:proofErr w:type="spellEnd"/>
      <w:r>
        <w:rPr>
          <w:szCs w:val="28"/>
        </w:rPr>
        <w:t xml:space="preserve"> на сумму 914 </w:t>
      </w:r>
      <w:proofErr w:type="spellStart"/>
      <w:r>
        <w:rPr>
          <w:szCs w:val="28"/>
        </w:rPr>
        <w:t>тыс.руб</w:t>
      </w:r>
      <w:proofErr w:type="spellEnd"/>
      <w:r>
        <w:rPr>
          <w:szCs w:val="28"/>
        </w:rPr>
        <w:t>;</w:t>
      </w:r>
    </w:p>
    <w:p w:rsidR="004838AA" w:rsidRDefault="004838AA" w:rsidP="004838AA">
      <w:pPr>
        <w:rPr>
          <w:szCs w:val="28"/>
        </w:rPr>
      </w:pPr>
      <w:r>
        <w:rPr>
          <w:szCs w:val="28"/>
        </w:rPr>
        <w:lastRenderedPageBreak/>
        <w:t xml:space="preserve">-строительство пирса в </w:t>
      </w:r>
      <w:proofErr w:type="spellStart"/>
      <w:r>
        <w:rPr>
          <w:szCs w:val="28"/>
        </w:rPr>
        <w:t>дер</w:t>
      </w:r>
      <w:proofErr w:type="gramStart"/>
      <w:r>
        <w:rPr>
          <w:szCs w:val="28"/>
        </w:rPr>
        <w:t>.Э</w:t>
      </w:r>
      <w:proofErr w:type="gramEnd"/>
      <w:r>
        <w:rPr>
          <w:szCs w:val="28"/>
        </w:rPr>
        <w:t>нервож</w:t>
      </w:r>
      <w:proofErr w:type="spellEnd"/>
      <w:r>
        <w:rPr>
          <w:szCs w:val="28"/>
        </w:rPr>
        <w:t xml:space="preserve"> с ремонтом дороги на сумму на 284 </w:t>
      </w:r>
      <w:proofErr w:type="spellStart"/>
      <w:r>
        <w:rPr>
          <w:szCs w:val="28"/>
        </w:rPr>
        <w:t>тыс.руб</w:t>
      </w:r>
      <w:proofErr w:type="spellEnd"/>
      <w:r>
        <w:rPr>
          <w:szCs w:val="28"/>
        </w:rPr>
        <w:t>;</w:t>
      </w:r>
    </w:p>
    <w:p w:rsidR="004838AA" w:rsidRDefault="004838AA" w:rsidP="004838AA">
      <w:pPr>
        <w:rPr>
          <w:szCs w:val="28"/>
        </w:rPr>
      </w:pPr>
      <w:r>
        <w:rPr>
          <w:szCs w:val="28"/>
        </w:rPr>
        <w:t>-строительство уличного освещения по ул</w:t>
      </w:r>
      <w:proofErr w:type="gramStart"/>
      <w:r>
        <w:rPr>
          <w:szCs w:val="28"/>
        </w:rPr>
        <w:t>.О</w:t>
      </w:r>
      <w:proofErr w:type="gramEnd"/>
      <w:r>
        <w:rPr>
          <w:szCs w:val="28"/>
        </w:rPr>
        <w:t>зерная-88тыс.руб;</w:t>
      </w:r>
    </w:p>
    <w:p w:rsidR="004838AA" w:rsidRDefault="004838AA" w:rsidP="004838AA">
      <w:pPr>
        <w:rPr>
          <w:szCs w:val="28"/>
        </w:rPr>
      </w:pPr>
      <w:r>
        <w:rPr>
          <w:szCs w:val="28"/>
        </w:rPr>
        <w:t xml:space="preserve">-произведена замена светильников и ламп уличного освещения на сумму 55 </w:t>
      </w:r>
      <w:proofErr w:type="spellStart"/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</w:t>
      </w:r>
      <w:proofErr w:type="spellEnd"/>
      <w:r>
        <w:rPr>
          <w:szCs w:val="28"/>
        </w:rPr>
        <w:t>;</w:t>
      </w:r>
    </w:p>
    <w:p w:rsidR="004838AA" w:rsidRDefault="004838AA" w:rsidP="004838AA">
      <w:pPr>
        <w:rPr>
          <w:szCs w:val="28"/>
        </w:rPr>
      </w:pPr>
      <w:r>
        <w:rPr>
          <w:szCs w:val="28"/>
        </w:rPr>
        <w:t xml:space="preserve">-для сбора и вывоза ТБО закуплено 44 контейнера на сумму 471 </w:t>
      </w:r>
      <w:proofErr w:type="spellStart"/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</w:t>
      </w:r>
      <w:proofErr w:type="spellEnd"/>
      <w:r>
        <w:rPr>
          <w:szCs w:val="28"/>
        </w:rPr>
        <w:t>;</w:t>
      </w:r>
    </w:p>
    <w:p w:rsidR="004838AA" w:rsidRDefault="004838AA" w:rsidP="004838AA">
      <w:pPr>
        <w:rPr>
          <w:szCs w:val="28"/>
        </w:rPr>
      </w:pPr>
      <w:r>
        <w:rPr>
          <w:szCs w:val="28"/>
        </w:rPr>
        <w:t>-проведены аукционы на выбор управляющей компании по ул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абочая, д.4,ул.Центральная,д.46Б;</w:t>
      </w:r>
    </w:p>
    <w:p w:rsidR="004838AA" w:rsidRDefault="004838AA" w:rsidP="004838AA">
      <w:pPr>
        <w:rPr>
          <w:szCs w:val="28"/>
        </w:rPr>
      </w:pPr>
      <w:r>
        <w:rPr>
          <w:szCs w:val="28"/>
        </w:rPr>
        <w:t>-отремонтирована крыша бани, и введена в эксплуатацию баня по пер</w:t>
      </w:r>
      <w:proofErr w:type="gramStart"/>
      <w:r>
        <w:rPr>
          <w:szCs w:val="28"/>
        </w:rPr>
        <w:t>.К</w:t>
      </w:r>
      <w:proofErr w:type="gramEnd"/>
      <w:r>
        <w:rPr>
          <w:szCs w:val="28"/>
        </w:rPr>
        <w:t>олодочный,д.42</w:t>
      </w:r>
    </w:p>
    <w:p w:rsidR="004838AA" w:rsidRPr="00A17DE7" w:rsidRDefault="004838AA" w:rsidP="004838AA">
      <w:pPr>
        <w:rPr>
          <w:szCs w:val="28"/>
        </w:rPr>
      </w:pPr>
    </w:p>
    <w:p w:rsidR="00F02EA3" w:rsidRPr="004838AA" w:rsidRDefault="004838AA" w:rsidP="00F02EA3">
      <w:pPr>
        <w:jc w:val="both"/>
      </w:pPr>
      <w:r>
        <w:t xml:space="preserve">      </w:t>
      </w:r>
      <w:r w:rsidR="00F02EA3" w:rsidRPr="004838AA">
        <w:t>В соответствии с Федеральным законом № 131 – ФЗ «Об общих принципах организации местного самоуправления в РФ» по работе с органами местного самоуправления с населением и общественными организациями администрацией ведутся следующие работы:</w:t>
      </w:r>
    </w:p>
    <w:p w:rsidR="00F02EA3" w:rsidRPr="004838AA" w:rsidRDefault="00F02EA3" w:rsidP="00F02EA3">
      <w:pPr>
        <w:jc w:val="both"/>
      </w:pPr>
      <w:r w:rsidRPr="004838AA">
        <w:t>- ведение  единого реестра и реестра нормативно-правовых актов;</w:t>
      </w:r>
    </w:p>
    <w:p w:rsidR="00F02EA3" w:rsidRPr="004838AA" w:rsidRDefault="00F02EA3" w:rsidP="00F02EA3">
      <w:pPr>
        <w:jc w:val="both"/>
      </w:pPr>
      <w:r w:rsidRPr="004838AA">
        <w:t>- регистрация постановлений, распоряжений администрации поселения;</w:t>
      </w:r>
    </w:p>
    <w:p w:rsidR="00F02EA3" w:rsidRDefault="00F02EA3" w:rsidP="00F02EA3">
      <w:pPr>
        <w:jc w:val="both"/>
      </w:pPr>
      <w:r w:rsidRPr="004838AA">
        <w:t xml:space="preserve">- ведется </w:t>
      </w:r>
      <w:proofErr w:type="gramStart"/>
      <w:r w:rsidRPr="004838AA">
        <w:t>контроль за</w:t>
      </w:r>
      <w:proofErr w:type="gramEnd"/>
      <w:r w:rsidRPr="004838AA">
        <w:t xml:space="preserve"> исполнением вх</w:t>
      </w:r>
      <w:r w:rsidR="004838AA">
        <w:t>одящей и исходящей документации;</w:t>
      </w:r>
    </w:p>
    <w:p w:rsidR="004838AA" w:rsidRPr="004838AA" w:rsidRDefault="004838AA" w:rsidP="00F02EA3">
      <w:pPr>
        <w:jc w:val="both"/>
      </w:pPr>
    </w:p>
    <w:p w:rsidR="00F02EA3" w:rsidRPr="0011438C" w:rsidRDefault="00F02EA3" w:rsidP="00F02EA3">
      <w:pPr>
        <w:jc w:val="both"/>
      </w:pPr>
      <w:r w:rsidRPr="0011438C">
        <w:t xml:space="preserve">     За 201</w:t>
      </w:r>
      <w:r w:rsidR="004838AA" w:rsidRPr="0011438C">
        <w:t>5</w:t>
      </w:r>
      <w:r w:rsidRPr="0011438C">
        <w:t xml:space="preserve"> год в делопроизводстве</w:t>
      </w:r>
      <w:proofErr w:type="gramStart"/>
      <w:r w:rsidRPr="0011438C">
        <w:t xml:space="preserve"> :</w:t>
      </w:r>
      <w:proofErr w:type="gramEnd"/>
    </w:p>
    <w:p w:rsidR="00F02EA3" w:rsidRPr="0011438C" w:rsidRDefault="00F02EA3" w:rsidP="00F02EA3">
      <w:pPr>
        <w:jc w:val="both"/>
      </w:pPr>
      <w:r w:rsidRPr="0011438C">
        <w:t xml:space="preserve">- подписано и зарегистрировано </w:t>
      </w:r>
      <w:r w:rsidR="0011438C">
        <w:t>490</w:t>
      </w:r>
      <w:r w:rsidRPr="0011438C">
        <w:t xml:space="preserve">постановлений, </w:t>
      </w:r>
    </w:p>
    <w:p w:rsidR="00F02EA3" w:rsidRPr="0011438C" w:rsidRDefault="00F02EA3" w:rsidP="00F02EA3">
      <w:pPr>
        <w:jc w:val="both"/>
      </w:pPr>
      <w:r w:rsidRPr="0011438C">
        <w:t xml:space="preserve">                                                       </w:t>
      </w:r>
      <w:r w:rsidR="0011438C">
        <w:t xml:space="preserve"> 42</w:t>
      </w:r>
      <w:r w:rsidRPr="0011438C">
        <w:t>– распоряжений;</w:t>
      </w:r>
    </w:p>
    <w:p w:rsidR="00F02EA3" w:rsidRPr="0011438C" w:rsidRDefault="00F02EA3" w:rsidP="00F02EA3">
      <w:pPr>
        <w:jc w:val="both"/>
      </w:pPr>
      <w:r w:rsidRPr="0011438C">
        <w:t xml:space="preserve">- поступило на рассмотрение входящих документов – </w:t>
      </w:r>
      <w:r w:rsidR="0011438C">
        <w:t>731</w:t>
      </w:r>
      <w:r w:rsidRPr="0011438C">
        <w:t>;</w:t>
      </w:r>
    </w:p>
    <w:p w:rsidR="00F02EA3" w:rsidRPr="0011438C" w:rsidRDefault="00F02EA3" w:rsidP="00F02EA3">
      <w:pPr>
        <w:jc w:val="both"/>
      </w:pPr>
      <w:r w:rsidRPr="0011438C">
        <w:t xml:space="preserve">- исходящих документов – </w:t>
      </w:r>
      <w:r w:rsidR="0011438C">
        <w:t>798;</w:t>
      </w:r>
    </w:p>
    <w:p w:rsidR="00F02EA3" w:rsidRPr="0011438C" w:rsidRDefault="00F02EA3" w:rsidP="00F02EA3">
      <w:pPr>
        <w:jc w:val="both"/>
      </w:pPr>
      <w:r w:rsidRPr="0011438C">
        <w:t xml:space="preserve">- поступило и рассмотрено обращений граждан – </w:t>
      </w:r>
      <w:r w:rsidR="0011438C">
        <w:t>398</w:t>
      </w:r>
      <w:r w:rsidRPr="0011438C">
        <w:t xml:space="preserve"> .</w:t>
      </w:r>
    </w:p>
    <w:p w:rsidR="00F02EA3" w:rsidRPr="0011438C" w:rsidRDefault="00F02EA3" w:rsidP="00F02EA3">
      <w:pPr>
        <w:jc w:val="both"/>
      </w:pPr>
      <w:r w:rsidRPr="0011438C">
        <w:t xml:space="preserve">       В течение 201</w:t>
      </w:r>
      <w:r w:rsidR="004838AA" w:rsidRPr="0011438C">
        <w:t>5</w:t>
      </w:r>
      <w:r w:rsidRPr="0011438C">
        <w:t xml:space="preserve"> года администрацией поселения проводились совещания с участием руководителей  предприятий и организаций-   34, встречи с активом поселения  –  17 встреч.</w:t>
      </w:r>
    </w:p>
    <w:p w:rsidR="00F02EA3" w:rsidRDefault="00F02EA3" w:rsidP="00F02EA3">
      <w:pPr>
        <w:jc w:val="both"/>
        <w:rPr>
          <w:szCs w:val="28"/>
        </w:rPr>
      </w:pPr>
      <w:r w:rsidRPr="0011438C">
        <w:t xml:space="preserve">    </w:t>
      </w:r>
      <w:r w:rsidRPr="004838AA">
        <w:t xml:space="preserve">  В целях информирования населения ведется целенаправленная работа по информированию через средства массовой информации – районная газета «</w:t>
      </w:r>
      <w:proofErr w:type="spellStart"/>
      <w:r w:rsidRPr="004838AA">
        <w:t>Звениговская</w:t>
      </w:r>
      <w:proofErr w:type="spellEnd"/>
      <w:r w:rsidRPr="004838AA">
        <w:t xml:space="preserve"> неделя» и </w:t>
      </w:r>
      <w:r w:rsidRPr="004838AA">
        <w:rPr>
          <w:szCs w:val="28"/>
        </w:rPr>
        <w:t>официальный сайт муниципального образования «</w:t>
      </w:r>
      <w:proofErr w:type="spellStart"/>
      <w:r w:rsidRPr="004838AA">
        <w:rPr>
          <w:szCs w:val="28"/>
        </w:rPr>
        <w:t>Звениговский</w:t>
      </w:r>
      <w:proofErr w:type="spellEnd"/>
      <w:r w:rsidRPr="004838AA">
        <w:rPr>
          <w:szCs w:val="28"/>
        </w:rPr>
        <w:t xml:space="preserve"> муниципальный район» в информационно-телекоммуникационной сети «Интернет» (адрес доступа:</w:t>
      </w:r>
      <w:r w:rsidRPr="004838AA">
        <w:rPr>
          <w:szCs w:val="28"/>
          <w:lang w:val="en-US"/>
        </w:rPr>
        <w:t>http</w:t>
      </w:r>
      <w:r w:rsidRPr="004838AA">
        <w:rPr>
          <w:szCs w:val="28"/>
        </w:rPr>
        <w:t>://</w:t>
      </w:r>
      <w:r w:rsidRPr="004838AA">
        <w:rPr>
          <w:szCs w:val="28"/>
          <w:lang w:val="en-US"/>
        </w:rPr>
        <w:t>www</w:t>
      </w:r>
      <w:r w:rsidRPr="004838AA">
        <w:rPr>
          <w:szCs w:val="28"/>
        </w:rPr>
        <w:t>.</w:t>
      </w:r>
      <w:proofErr w:type="spellStart"/>
      <w:r w:rsidRPr="004838AA">
        <w:rPr>
          <w:szCs w:val="28"/>
          <w:lang w:val="en-US"/>
        </w:rPr>
        <w:t>admzven</w:t>
      </w:r>
      <w:proofErr w:type="spellEnd"/>
      <w:r w:rsidRPr="004838AA">
        <w:rPr>
          <w:szCs w:val="28"/>
        </w:rPr>
        <w:t>.</w:t>
      </w:r>
      <w:proofErr w:type="spellStart"/>
      <w:r w:rsidRPr="004838AA">
        <w:rPr>
          <w:szCs w:val="28"/>
          <w:lang w:val="en-US"/>
        </w:rPr>
        <w:t>ru</w:t>
      </w:r>
      <w:proofErr w:type="spellEnd"/>
      <w:r w:rsidRPr="004838AA">
        <w:rPr>
          <w:szCs w:val="28"/>
        </w:rPr>
        <w:t>)</w:t>
      </w:r>
    </w:p>
    <w:p w:rsidR="00F02EA3" w:rsidRDefault="00F02EA3" w:rsidP="00F02EA3">
      <w:pPr>
        <w:jc w:val="both"/>
        <w:rPr>
          <w:szCs w:val="28"/>
        </w:rPr>
      </w:pPr>
    </w:p>
    <w:p w:rsidR="00F02EA3" w:rsidRPr="004838AA" w:rsidRDefault="00F02EA3" w:rsidP="00F02EA3">
      <w:pPr>
        <w:jc w:val="both"/>
        <w:rPr>
          <w:u w:val="single"/>
        </w:rPr>
      </w:pPr>
      <w:r w:rsidRPr="004838AA">
        <w:rPr>
          <w:u w:val="single"/>
        </w:rPr>
        <w:t xml:space="preserve">        Задачи администрации на 2015 год:</w:t>
      </w:r>
    </w:p>
    <w:p w:rsidR="00F02EA3" w:rsidRDefault="00F02EA3" w:rsidP="00F02EA3">
      <w:pPr>
        <w:jc w:val="both"/>
      </w:pPr>
    </w:p>
    <w:p w:rsidR="00F02EA3" w:rsidRDefault="00F02EA3" w:rsidP="00F02EA3">
      <w:pPr>
        <w:jc w:val="both"/>
      </w:pPr>
      <w:r>
        <w:t>1. Мобилизация доходов в муниципальный бюджет;</w:t>
      </w:r>
    </w:p>
    <w:p w:rsidR="00F02EA3" w:rsidRDefault="00F02EA3" w:rsidP="00F02EA3">
      <w:pPr>
        <w:jc w:val="both"/>
      </w:pPr>
      <w:r>
        <w:t xml:space="preserve">- продажа земельных участков д. </w:t>
      </w:r>
      <w:proofErr w:type="spellStart"/>
      <w:r>
        <w:t>Кушнур</w:t>
      </w:r>
      <w:proofErr w:type="spellEnd"/>
      <w:r>
        <w:t>, п. Илеть, п. Красногорский.</w:t>
      </w:r>
    </w:p>
    <w:p w:rsidR="00F02EA3" w:rsidRDefault="00F02EA3" w:rsidP="00F02EA3">
      <w:pPr>
        <w:jc w:val="both"/>
      </w:pPr>
      <w:r>
        <w:t>- продажа имущества.</w:t>
      </w:r>
    </w:p>
    <w:p w:rsidR="00F02EA3" w:rsidRDefault="00F02EA3" w:rsidP="00F02EA3">
      <w:pPr>
        <w:jc w:val="both"/>
      </w:pPr>
      <w:r>
        <w:t xml:space="preserve">     2. Обеспечение реализации Федерального закона от 23 ноября 2009 года № 261 ФЗ «Об энергосбережении и о повышении  энергетической эффективности»;</w:t>
      </w:r>
    </w:p>
    <w:p w:rsidR="00F02EA3" w:rsidRDefault="00F02EA3" w:rsidP="00F02EA3">
      <w:pPr>
        <w:jc w:val="both"/>
      </w:pPr>
      <w:r>
        <w:t>- исполнение заказов на поставки товаров, выполнение работ и услуг для муниципальных нужд;</w:t>
      </w:r>
    </w:p>
    <w:p w:rsidR="00F02EA3" w:rsidRDefault="00F02EA3" w:rsidP="00F02EA3">
      <w:pPr>
        <w:jc w:val="both"/>
      </w:pPr>
      <w:r>
        <w:lastRenderedPageBreak/>
        <w:t>- выполнение муниципальной целевой программы «Благоустройство МО «Городское поселение Красногорский»</w:t>
      </w:r>
    </w:p>
    <w:p w:rsidR="00F02EA3" w:rsidRDefault="00F02EA3" w:rsidP="00F02EA3">
      <w:pPr>
        <w:jc w:val="both"/>
      </w:pPr>
      <w:r>
        <w:t xml:space="preserve">      3.  Выполнение целевой программы «Строительство, реконструкция  объектов социальной инфраструктуры и благоустройство в МО «Городское поселение Красногорский»;</w:t>
      </w:r>
    </w:p>
    <w:p w:rsidR="00F02EA3" w:rsidRDefault="00F02EA3" w:rsidP="00F02EA3">
      <w:pPr>
        <w:jc w:val="both"/>
      </w:pPr>
      <w:r>
        <w:t xml:space="preserve">- ремонт автодорог по ул. </w:t>
      </w:r>
      <w:proofErr w:type="gramStart"/>
      <w:r w:rsidR="00317CA6">
        <w:t>Первомайская</w:t>
      </w:r>
      <w:proofErr w:type="gramEnd"/>
      <w:r>
        <w:t xml:space="preserve">, ул. </w:t>
      </w:r>
      <w:proofErr w:type="spellStart"/>
      <w:r w:rsidR="00317CA6">
        <w:t>Элмара</w:t>
      </w:r>
      <w:proofErr w:type="spellEnd"/>
      <w:r w:rsidR="00317CA6">
        <w:t>;</w:t>
      </w:r>
    </w:p>
    <w:p w:rsidR="00F02EA3" w:rsidRDefault="00F02EA3" w:rsidP="00F02EA3">
      <w:pPr>
        <w:jc w:val="both"/>
      </w:pPr>
      <w:r>
        <w:t>- реконструкция очистных сооружений;</w:t>
      </w:r>
    </w:p>
    <w:p w:rsidR="00F02EA3" w:rsidRDefault="00F02EA3" w:rsidP="00F02EA3">
      <w:pPr>
        <w:jc w:val="both"/>
      </w:pPr>
      <w:r>
        <w:t xml:space="preserve">- </w:t>
      </w:r>
      <w:r w:rsidR="00317CA6">
        <w:t xml:space="preserve">реконструкция летнего стадиона около </w:t>
      </w:r>
      <w:proofErr w:type="spellStart"/>
      <w:r w:rsidR="00317CA6">
        <w:t>Красногорской</w:t>
      </w:r>
      <w:proofErr w:type="spellEnd"/>
      <w:r w:rsidR="00317CA6">
        <w:t xml:space="preserve">  СОШ№2;</w:t>
      </w:r>
    </w:p>
    <w:p w:rsidR="00F02EA3" w:rsidRDefault="00F02EA3" w:rsidP="00F02EA3">
      <w:pPr>
        <w:jc w:val="both"/>
      </w:pPr>
      <w:r>
        <w:t xml:space="preserve">- строительство сетей электроснабжения и уличного освещения по ул. </w:t>
      </w:r>
      <w:proofErr w:type="spellStart"/>
      <w:r w:rsidR="00317CA6">
        <w:t>Школьная</w:t>
      </w:r>
      <w:proofErr w:type="gramStart"/>
      <w:r w:rsidR="00317CA6">
        <w:t>,Э</w:t>
      </w:r>
      <w:proofErr w:type="gramEnd"/>
      <w:r w:rsidR="00317CA6">
        <w:t>лмара</w:t>
      </w:r>
      <w:proofErr w:type="spellEnd"/>
      <w:r w:rsidR="00317CA6">
        <w:t>;</w:t>
      </w:r>
    </w:p>
    <w:p w:rsidR="00F02EA3" w:rsidRDefault="00F02EA3" w:rsidP="00F02EA3">
      <w:pPr>
        <w:jc w:val="both"/>
      </w:pPr>
      <w:r>
        <w:t>4. Мероприятия по обеспечению противопожарной безопасности  поселения:</w:t>
      </w:r>
    </w:p>
    <w:p w:rsidR="00F02EA3" w:rsidRDefault="00F02EA3" w:rsidP="00F02EA3">
      <w:pPr>
        <w:jc w:val="both"/>
      </w:pPr>
      <w:r>
        <w:t>- устройство пожарных водоемов с площадкой твердого покрытия;</w:t>
      </w:r>
    </w:p>
    <w:p w:rsidR="00F02EA3" w:rsidRDefault="00F02EA3" w:rsidP="00F02EA3">
      <w:pPr>
        <w:jc w:val="both"/>
      </w:pPr>
      <w:r>
        <w:t xml:space="preserve">- приобрести </w:t>
      </w:r>
      <w:proofErr w:type="spellStart"/>
      <w:r>
        <w:t>мотопомпу</w:t>
      </w:r>
      <w:proofErr w:type="spellEnd"/>
      <w:r>
        <w:t xml:space="preserve"> для п</w:t>
      </w:r>
      <w:proofErr w:type="gramStart"/>
      <w:r>
        <w:t>.И</w:t>
      </w:r>
      <w:proofErr w:type="gramEnd"/>
      <w:r>
        <w:t>леть и построить противопожарный водоем на 25 куб.м.</w:t>
      </w:r>
    </w:p>
    <w:p w:rsidR="00F02EA3" w:rsidRDefault="00F02EA3" w:rsidP="00F02EA3">
      <w:pPr>
        <w:jc w:val="both"/>
      </w:pPr>
      <w:r>
        <w:t>- устройство системы оповещения (э/сирены, громкоговорителей);</w:t>
      </w:r>
    </w:p>
    <w:p w:rsidR="00F02EA3" w:rsidRDefault="00F02EA3" w:rsidP="00F02EA3">
      <w:pPr>
        <w:jc w:val="both"/>
      </w:pPr>
      <w:r>
        <w:t>5.  Подготовка проектно-сметной документации на водозабор п. Красногорский.</w:t>
      </w:r>
    </w:p>
    <w:p w:rsidR="00F02EA3" w:rsidRDefault="00F02EA3" w:rsidP="00F02EA3">
      <w:pPr>
        <w:jc w:val="both"/>
      </w:pPr>
      <w:r>
        <w:t>6.</w:t>
      </w:r>
      <w:r w:rsidR="00317CA6">
        <w:t>Начать строительство 60</w:t>
      </w:r>
      <w:r w:rsidR="00C71A0B">
        <w:t>-</w:t>
      </w:r>
      <w:r w:rsidR="00317CA6">
        <w:t>квартирного жилого дома по ул</w:t>
      </w:r>
      <w:proofErr w:type="gramStart"/>
      <w:r w:rsidR="00317CA6">
        <w:t>.Ц</w:t>
      </w:r>
      <w:proofErr w:type="gramEnd"/>
      <w:r w:rsidR="00317CA6">
        <w:t>ентральная ,д.43</w:t>
      </w:r>
    </w:p>
    <w:p w:rsidR="00F02EA3" w:rsidRDefault="00F02EA3" w:rsidP="00F02EA3">
      <w:pPr>
        <w:jc w:val="both"/>
      </w:pPr>
    </w:p>
    <w:p w:rsidR="00F02EA3" w:rsidRDefault="00F02EA3" w:rsidP="00F02EA3">
      <w:pPr>
        <w:jc w:val="both"/>
      </w:pPr>
    </w:p>
    <w:p w:rsidR="00F02EA3" w:rsidRDefault="00F02EA3" w:rsidP="00F02EA3">
      <w:pPr>
        <w:jc w:val="both"/>
      </w:pPr>
    </w:p>
    <w:p w:rsidR="00F02EA3" w:rsidRDefault="00F02EA3" w:rsidP="00F02EA3">
      <w:pPr>
        <w:jc w:val="both"/>
      </w:pPr>
    </w:p>
    <w:p w:rsidR="00F02EA3" w:rsidRDefault="00F02EA3" w:rsidP="00F02EA3"/>
    <w:p w:rsidR="00F02EA3" w:rsidRDefault="00F02EA3" w:rsidP="00F02EA3"/>
    <w:p w:rsidR="00F02EA3" w:rsidRDefault="00F02EA3" w:rsidP="00F02EA3"/>
    <w:p w:rsidR="0056310D" w:rsidRDefault="0056310D"/>
    <w:sectPr w:rsidR="0056310D" w:rsidSect="00563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EA3"/>
    <w:rsid w:val="0011438C"/>
    <w:rsid w:val="001A3407"/>
    <w:rsid w:val="0027312A"/>
    <w:rsid w:val="00317CA6"/>
    <w:rsid w:val="003A54EC"/>
    <w:rsid w:val="003F5237"/>
    <w:rsid w:val="00406797"/>
    <w:rsid w:val="004838AA"/>
    <w:rsid w:val="0056310D"/>
    <w:rsid w:val="00601FDE"/>
    <w:rsid w:val="006325CE"/>
    <w:rsid w:val="00665CC5"/>
    <w:rsid w:val="007362A2"/>
    <w:rsid w:val="009324CD"/>
    <w:rsid w:val="009D5B24"/>
    <w:rsid w:val="00C71A0B"/>
    <w:rsid w:val="00D171CB"/>
    <w:rsid w:val="00E04035"/>
    <w:rsid w:val="00E042C0"/>
    <w:rsid w:val="00E13AEA"/>
    <w:rsid w:val="00E21A69"/>
    <w:rsid w:val="00EE162F"/>
    <w:rsid w:val="00F02EA3"/>
    <w:rsid w:val="00F41CD6"/>
    <w:rsid w:val="00FF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A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EA3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2731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2063</Words>
  <Characters>11761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dcterms:created xsi:type="dcterms:W3CDTF">2015-12-17T11:47:00Z</dcterms:created>
  <dcterms:modified xsi:type="dcterms:W3CDTF">2016-01-15T06:15:00Z</dcterms:modified>
</cp:coreProperties>
</file>